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1ABD156" w14:textId="7B07DC58" w:rsidR="007D6F83" w:rsidRDefault="009065A0" w:rsidP="004270C3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779D05FD" wp14:editId="20172502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1ABD159" w14:textId="77777777" w:rsidR="007D6F83" w:rsidRDefault="004270C3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ПРОТОКОЛ № 10825–ОАОФ/2/76</w:t>
      </w:r>
    </w:p>
    <w:p w14:paraId="71ABD15A" w14:textId="77777777" w:rsidR="007D6F83" w:rsidRDefault="004270C3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 ПРИЗНАНИИ ТОРГОВ В ЭЛЕКТРОННОЙ ФОРМЕ </w:t>
      </w:r>
    </w:p>
    <w:p w14:paraId="71ABD15B" w14:textId="77777777" w:rsidR="007D6F83" w:rsidRDefault="004270C3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ПО ЛОТУ № 76</w:t>
      </w:r>
      <w:bookmarkStart w:id="0" w:name="__DdeLink__114_1046667828"/>
      <w:r>
        <w:rPr>
          <w:sz w:val="24"/>
          <w:szCs w:val="24"/>
        </w:rPr>
        <w:t xml:space="preserve"> НЕСОСТОЯВШИМИСЯ</w:t>
      </w:r>
      <w:bookmarkEnd w:id="0"/>
    </w:p>
    <w:p w14:paraId="71ABD15C" w14:textId="77777777" w:rsidR="007D6F83" w:rsidRDefault="007D6F83">
      <w:pPr>
        <w:pStyle w:val="af1"/>
        <w:spacing w:before="0" w:after="0" w:line="288" w:lineRule="auto"/>
        <w:ind w:firstLine="0"/>
        <w:rPr>
          <w:sz w:val="26"/>
          <w:szCs w:val="26"/>
        </w:rPr>
      </w:pPr>
    </w:p>
    <w:p w14:paraId="71ABD15D" w14:textId="77777777" w:rsidR="007D6F83" w:rsidRDefault="004270C3">
      <w:pPr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«20» октября 2026 года</w:t>
      </w:r>
    </w:p>
    <w:p w14:paraId="71ABD15E" w14:textId="77777777" w:rsidR="007D6F83" w:rsidRDefault="007D6F83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71ABD15F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71ABD160" w14:textId="77777777" w:rsidR="007D6F83" w:rsidRDefault="004270C3">
      <w:pPr>
        <w:spacing w:before="60" w:after="60" w:line="264" w:lineRule="auto"/>
        <w:ind w:firstLine="567"/>
      </w:pPr>
      <w:r>
        <w:t>Открытый аукцион с открытой формой представления предложений о цене.</w:t>
      </w:r>
    </w:p>
    <w:p w14:paraId="71ABD161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71ABD162" w14:textId="77777777" w:rsidR="007D6F83" w:rsidRDefault="004270C3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10825-ОАОФ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Открытый аукцион с открытой формой представления предложений о цене, должник ООО «Тривон Нетворкс»;</w:t>
      </w:r>
    </w:p>
    <w:p w14:paraId="71ABD163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71ABD164" w14:textId="77777777" w:rsidR="007D6F83" w:rsidRDefault="004270C3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76</w:t>
      </w:r>
      <w:r>
        <w:rPr>
          <w:rFonts w:eastAsia="Times New Roman"/>
        </w:rPr>
        <w:t>: Лента монтажная С201 (0,7х20мм) 50 м.</w:t>
      </w:r>
    </w:p>
    <w:p w14:paraId="71ABD165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71ABD166" w14:textId="77777777" w:rsidR="007D6F83" w:rsidRDefault="004270C3">
      <w:pPr>
        <w:spacing w:after="120" w:line="264" w:lineRule="auto"/>
        <w:ind w:left="567"/>
      </w:pPr>
      <w:r>
        <w:t xml:space="preserve">Начальная цена лота: </w:t>
      </w:r>
      <w:bookmarkStart w:id="1" w:name="_Hlk37862099"/>
      <w:r>
        <w:t>2 500.00 руб.</w:t>
      </w:r>
      <w:bookmarkStart w:id="2" w:name="__DdeLink__401_1669373830"/>
      <w:bookmarkEnd w:id="2"/>
      <w:r>
        <w:t xml:space="preserve"> </w:t>
      </w:r>
      <w:bookmarkStart w:id="3" w:name="_Hlk37937183"/>
      <w:bookmarkEnd w:id="1"/>
      <w:bookmarkEnd w:id="3"/>
    </w:p>
    <w:p w14:paraId="71ABD167" w14:textId="77777777" w:rsidR="007D6F83" w:rsidRDefault="004270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71ABD168" w14:textId="77777777" w:rsidR="007D6F83" w:rsidRDefault="004270C3">
      <w:pPr>
        <w:spacing w:after="120" w:line="264" w:lineRule="auto"/>
        <w:ind w:firstLine="567"/>
      </w:pPr>
      <w:r>
        <w:t>А40-78012/21-103-183 Б.</w:t>
      </w:r>
    </w:p>
    <w:p w14:paraId="71ABD169" w14:textId="77777777" w:rsidR="007D6F83" w:rsidRDefault="004270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71ABD16A" w14:textId="77777777" w:rsidR="007D6F83" w:rsidRDefault="004270C3">
      <w:pPr>
        <w:spacing w:after="120" w:line="264" w:lineRule="auto"/>
        <w:ind w:firstLine="567"/>
      </w:pPr>
      <w:r>
        <w:t>Арбитражный суд г. Москвы.</w:t>
      </w:r>
    </w:p>
    <w:p w14:paraId="71ABD16B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4" w:name="_Hlk37884772"/>
      <w:r>
        <w:rPr>
          <w:b/>
          <w:bCs/>
        </w:rPr>
        <w:t>Наименование должника</w:t>
      </w:r>
      <w:bookmarkEnd w:id="4"/>
    </w:p>
    <w:p w14:paraId="71ABD16C" w14:textId="77777777" w:rsidR="007D6F83" w:rsidRDefault="004270C3">
      <w:pPr>
        <w:spacing w:after="120" w:line="264" w:lineRule="auto"/>
        <w:ind w:firstLine="567"/>
      </w:pPr>
      <w:r>
        <w:t>ООО «Тривон Нетворкс».</w:t>
      </w:r>
    </w:p>
    <w:p w14:paraId="71ABD16D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71ABD16E" w14:textId="77777777" w:rsidR="007D6F83" w:rsidRDefault="004270C3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Мищенко Иван Вадимович.</w:t>
      </w:r>
      <w:bookmarkStart w:id="5" w:name="_Hlk37882833"/>
      <w:bookmarkEnd w:id="5"/>
    </w:p>
    <w:p w14:paraId="71ABD16F" w14:textId="77777777" w:rsidR="007D6F83" w:rsidRDefault="004270C3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71ABD170" w14:textId="77777777" w:rsidR="007D6F83" w:rsidRDefault="004270C3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Мищенко Иван Вадимович.</w:t>
      </w:r>
    </w:p>
    <w:p w14:paraId="71ABD171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1C759592" w14:textId="77777777" w:rsidR="004270C3" w:rsidRDefault="004270C3" w:rsidP="004270C3">
      <w:pPr>
        <w:spacing w:after="120" w:line="264" w:lineRule="auto"/>
        <w:ind w:left="567"/>
      </w:pPr>
      <w:r>
        <w:t xml:space="preserve">Оператор электронной площадки: ООО </w:t>
      </w:r>
      <w:r w:rsidRPr="00D13609">
        <w:t>«</w:t>
      </w:r>
      <w:proofErr w:type="spellStart"/>
      <w:r w:rsidRPr="00D13609">
        <w:t>УралБидИн</w:t>
      </w:r>
      <w:proofErr w:type="spellEnd"/>
      <w:r w:rsidRPr="00D13609">
        <w:t>» (620028, г. Екатеринбург, ул. Фролова, д. 29, оф. 7, ИНН 6658371541, ОГРН 1106658018862)</w:t>
      </w:r>
      <w:r>
        <w:t xml:space="preserve">. </w:t>
      </w:r>
    </w:p>
    <w:p w14:paraId="71ABD173" w14:textId="735E912A" w:rsidR="007D6F83" w:rsidRDefault="004270C3" w:rsidP="004270C3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9065A0">
        <w:t>Альянс Трейд</w:t>
      </w:r>
      <w:bookmarkStart w:id="6" w:name="_GoBack"/>
      <w:bookmarkEnd w:id="6"/>
      <w:r>
        <w:t xml:space="preserve">», адрес в сети интернет: </w:t>
      </w:r>
      <w:r>
        <w:rPr>
          <w:color w:val="800000"/>
          <w:u w:val="single"/>
        </w:rPr>
        <w:t>https://trade-alliance.ru/</w:t>
      </w:r>
    </w:p>
    <w:p w14:paraId="71ABD174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7" w:name="_Hlk37884187"/>
      <w:r>
        <w:rPr>
          <w:b/>
          <w:bCs/>
        </w:rPr>
        <w:t>Дата и время проведения торгов в электронной форме</w:t>
      </w:r>
      <w:bookmarkEnd w:id="7"/>
    </w:p>
    <w:p w14:paraId="71ABD175" w14:textId="77777777" w:rsidR="007D6F83" w:rsidRDefault="004270C3">
      <w:pPr>
        <w:spacing w:after="120" w:line="264" w:lineRule="auto"/>
        <w:ind w:left="142" w:firstLine="425"/>
      </w:pPr>
      <w:r>
        <w:t>Дата начала представления заявок: «14» сентября 2026г. 10:00:00</w:t>
      </w:r>
    </w:p>
    <w:p w14:paraId="71ABD176" w14:textId="77777777" w:rsidR="007D6F83" w:rsidRDefault="004270C3">
      <w:pPr>
        <w:spacing w:after="120" w:line="264" w:lineRule="auto"/>
        <w:ind w:left="142" w:firstLine="425"/>
      </w:pPr>
      <w:r>
        <w:t>Дата окончания представления заявок: «19» октября 2026г. 18:00:00</w:t>
      </w:r>
    </w:p>
    <w:p w14:paraId="71ABD177" w14:textId="77777777" w:rsidR="007D6F83" w:rsidRDefault="004270C3">
      <w:pPr>
        <w:spacing w:after="120" w:line="264" w:lineRule="auto"/>
        <w:ind w:left="142" w:firstLine="425"/>
      </w:pPr>
      <w:r>
        <w:t>Дата начала подачи ценовых предложений: «20» октября 2026г. 11:00:00</w:t>
      </w:r>
      <w:bookmarkStart w:id="8" w:name="_Hlk37883074"/>
      <w:bookmarkEnd w:id="8"/>
    </w:p>
    <w:p w14:paraId="71ABD178" w14:textId="77777777" w:rsidR="007D6F83" w:rsidRDefault="004270C3">
      <w:pPr>
        <w:spacing w:after="120" w:line="264" w:lineRule="auto"/>
        <w:ind w:left="142" w:firstLine="425"/>
      </w:pPr>
      <w:bookmarkStart w:id="9" w:name="_Hlk38027585"/>
      <w:bookmarkStart w:id="10" w:name="_Hlk38027018"/>
      <w:r>
        <w:lastRenderedPageBreak/>
        <w:t>Дата подведения результатов торгов: «20» октября 2026г. 14:00:00</w:t>
      </w:r>
      <w:bookmarkEnd w:id="9"/>
      <w:bookmarkEnd w:id="10"/>
    </w:p>
    <w:p w14:paraId="71ABD179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12. Перечень участников</w:t>
      </w:r>
    </w:p>
    <w:p w14:paraId="71ABD17A" w14:textId="77777777" w:rsidR="007D6F83" w:rsidRDefault="004270C3">
      <w:pPr>
        <w:spacing w:after="120" w:line="264" w:lineRule="auto"/>
        <w:ind w:left="567"/>
      </w:pPr>
      <w:r>
        <w:t>Заявки на участие отсутствуют.</w:t>
      </w:r>
    </w:p>
    <w:p w14:paraId="71ABD17B" w14:textId="77777777" w:rsidR="007D6F83" w:rsidRDefault="004270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13. Результаты проведения торгов в электронной форме</w:t>
      </w:r>
    </w:p>
    <w:p w14:paraId="71ABD17C" w14:textId="77777777" w:rsidR="007D6F83" w:rsidRDefault="004270C3">
      <w:pPr>
        <w:spacing w:after="120" w:line="264" w:lineRule="auto"/>
        <w:ind w:left="567"/>
      </w:pPr>
      <w:r>
        <w:t xml:space="preserve">В связи с тем, что в ходе торгов не было подано ни одной заявки на участие принято </w:t>
      </w:r>
      <w:r>
        <w:rPr>
          <w:b/>
          <w:bCs/>
        </w:rPr>
        <w:t>решение о признании торгов несостоявшимися.</w:t>
      </w:r>
    </w:p>
    <w:p w14:paraId="71ABD17D" w14:textId="77777777" w:rsidR="007D6F83" w:rsidRDefault="004270C3">
      <w:pPr>
        <w:pStyle w:val="af3"/>
        <w:spacing w:before="240" w:beforeAutospacing="0" w:after="120" w:afterAutospacing="0" w:line="264" w:lineRule="auto"/>
        <w:ind w:left="426" w:firstLine="0"/>
        <w:jc w:val="both"/>
      </w:pPr>
      <w:r>
        <w:t>Торги проведены в соответствии с Федеральным законом от 26 октября 2002 г. №127-ФЗ «О несостоятельности (банкротстве)».</w:t>
      </w:r>
    </w:p>
    <w:p w14:paraId="71ABD17E" w14:textId="77777777" w:rsidR="007D6F83" w:rsidRDefault="004270C3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71ABD17F" w14:textId="77777777" w:rsidR="007D6F83" w:rsidRDefault="004270C3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(Мищенко Иван Вадимович) </w:t>
      </w:r>
    </w:p>
    <w:p w14:paraId="71ABD180" w14:textId="77777777" w:rsidR="007D6F83" w:rsidRDefault="004270C3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Мищенко Иван Вадимович</w:t>
      </w:r>
    </w:p>
    <w:p w14:paraId="71ABD181" w14:textId="77777777" w:rsidR="007D6F83" w:rsidRDefault="007D6F83">
      <w:pPr>
        <w:pStyle w:val="af5"/>
        <w:spacing w:before="280" w:after="280"/>
        <w:ind w:firstLine="426"/>
        <w:jc w:val="both"/>
        <w:rPr>
          <w:lang w:val="en-US"/>
        </w:rPr>
      </w:pPr>
    </w:p>
    <w:sectPr w:rsidR="007D6F83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17E0320" w14:textId="77777777" w:rsidR="00E06DF5" w:rsidRDefault="00E06DF5">
      <w:r>
        <w:separator/>
      </w:r>
    </w:p>
  </w:endnote>
  <w:endnote w:type="continuationSeparator" w:id="0">
    <w:p w14:paraId="7557377C" w14:textId="77777777" w:rsidR="00E06DF5" w:rsidRDefault="00E06DF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PingFang SC">
    <w:charset w:val="86"/>
    <w:family w:val="swiss"/>
    <w:pitch w:val="variable"/>
    <w:sig w:usb0="A00002FF" w:usb1="7ACFFDFB" w:usb2="00000017" w:usb3="00000000" w:csb0="0004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51FB3A6" w14:textId="77777777" w:rsidR="00E06DF5" w:rsidRDefault="00E06DF5">
      <w:r>
        <w:separator/>
      </w:r>
    </w:p>
  </w:footnote>
  <w:footnote w:type="continuationSeparator" w:id="0">
    <w:p w14:paraId="25C4BB4C" w14:textId="77777777" w:rsidR="00E06DF5" w:rsidRDefault="00E06DF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1ABD188" w14:textId="77777777" w:rsidR="007D6F83" w:rsidRDefault="004270C3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71ABD189" wp14:editId="71ABD18A">
              <wp:simplePos x="0" y="0"/>
              <wp:positionH relativeFrom="column">
                <wp:posOffset>-1068070</wp:posOffset>
              </wp:positionH>
              <wp:positionV relativeFrom="paragraph">
                <wp:posOffset>-440690</wp:posOffset>
              </wp:positionV>
              <wp:extent cx="7562215" cy="10694035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440" cy="1069344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pt;margin-top:-34.7pt;width:595.35pt;height:841.95pt" wp14:anchorId="578B0F76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D6F83"/>
    <w:rsid w:val="000869B3"/>
    <w:rsid w:val="004270C3"/>
    <w:rsid w:val="007B1EA5"/>
    <w:rsid w:val="007D6F83"/>
    <w:rsid w:val="009065A0"/>
    <w:rsid w:val="00E06D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ABD156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1B29E0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1B29E0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1B29E0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1B29E0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PingFang SC" w:hAnsi="Liberation Sans" w:cs="Arial Unicode MS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Arial Unicode MS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1B29E0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1B29E0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1B29E0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177</TotalTime>
  <Pages>2</Pages>
  <Words>261</Words>
  <Characters>1492</Characters>
  <Application>Microsoft Office Word</Application>
  <DocSecurity>0</DocSecurity>
  <Lines>12</Lines>
  <Paragraphs>3</Paragraphs>
  <ScaleCrop>false</ScaleCrop>
  <Company/>
  <LinksUpToDate>false</LinksUpToDate>
  <CharactersWithSpaces>1750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38</cp:revision>
  <dcterms:created xsi:type="dcterms:W3CDTF">2018-02-15T22:24:00Z</dcterms:created>
  <dcterms:modified xsi:type="dcterms:W3CDTF">2024-03-13T10:57:00Z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