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168</w:t>
      </w:r>
      <w:r>
        <w:rPr>
          <w:rFonts w:eastAsia="Times New Roman"/>
        </w:rPr>
        <w:t>: Медиаконвертер MlaxLinkUTP,100Мбит/с,20 км 1550/1310.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