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134</w:t>
      </w:r>
      <w:r>
        <w:rPr>
          <w:rFonts w:eastAsia="Times New Roman"/>
        </w:rPr>
        <w:t>: Антенна параболическая активная PowerBeam M2 400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