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10808–ОАОФ/2/5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Доля 100% в уставном капитале ООО «Мясной стандарт» ОГРН:1145229000289, ИНН: 5225006794 номинальной стоимостью 10 000 руб. Запрет на регистрационные действия в рамках уголовного дела..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А43-29420/2025.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Подстрижень Кирилл Германович.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«07» октября 2026г.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«07» октября 2026г. 10:30:00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