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88C230D" w14:textId="7B06D40F" w:rsidR="005D067B" w:rsidRDefault="001A096D" w:rsidP="003065DF">
      <w:pPr>
        <w:pStyle w:val="af1"/>
        <w:ind w:firstLine="0"/>
        <w:rPr>
          <w:sz w:val="26"/>
          <w:szCs w:val="26"/>
        </w:rPr>
      </w:pPr>
      <w:r>
        <w:rPr>
          <w:noProof/>
        </w:rPr>
        <w:drawing>
          <wp:inline distT="0" distB="0" distL="0" distR="0" wp14:anchorId="50024466" wp14:editId="59B72757">
            <wp:extent cx="5760085" cy="514123"/>
            <wp:effectExtent l="0" t="0" r="0" b="635"/>
            <wp:docPr id="3" name="Рисунок 3" descr="C:\Users\user\Downloads\AT-logo-tex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AT-logo-text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5141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88C2310" w14:textId="77777777" w:rsidR="005D067B" w:rsidRDefault="003065DF">
      <w:pPr>
        <w:pStyle w:val="af1"/>
        <w:spacing w:before="0" w:after="0" w:line="288" w:lineRule="auto"/>
        <w:ind w:left="-567" w:firstLine="0"/>
      </w:pPr>
      <w:proofErr w:type="gramStart"/>
      <w:r>
        <w:rPr>
          <w:sz w:val="24"/>
          <w:szCs w:val="24"/>
        </w:rPr>
        <w:t>ПРОТОКОЛ  №</w:t>
      </w:r>
      <w:proofErr w:type="gramEnd"/>
      <w:r>
        <w:rPr>
          <w:sz w:val="24"/>
          <w:szCs w:val="24"/>
        </w:rPr>
        <w:t xml:space="preserve"> 10813–ОАОФ/1/1</w:t>
      </w:r>
    </w:p>
    <w:p w14:paraId="488C2311" w14:textId="77777777" w:rsidR="005D067B" w:rsidRDefault="003065DF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 xml:space="preserve">ОПРЕДЕЛЕНИЯ УЧАСТНИКОВ ТОРГОВ </w:t>
      </w:r>
    </w:p>
    <w:p w14:paraId="488C2312" w14:textId="77777777" w:rsidR="005D067B" w:rsidRDefault="003065DF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>В ЭЛЕКТРОННОЙ ФОРМЕ ПО ЛОТУ № 1  </w:t>
      </w:r>
    </w:p>
    <w:p w14:paraId="488C2313" w14:textId="77777777" w:rsidR="005D067B" w:rsidRDefault="005D067B">
      <w:pPr>
        <w:pStyle w:val="af1"/>
        <w:spacing w:before="0" w:after="0" w:line="288" w:lineRule="auto"/>
        <w:ind w:left="-567" w:firstLine="0"/>
        <w:rPr>
          <w:sz w:val="26"/>
          <w:szCs w:val="26"/>
        </w:rPr>
      </w:pPr>
    </w:p>
    <w:p w14:paraId="488C2314" w14:textId="77777777" w:rsidR="005D067B" w:rsidRDefault="003065DF">
      <w:pPr>
        <w:spacing w:before="120" w:after="120"/>
        <w:jc w:val="right"/>
        <w:rPr>
          <w:sz w:val="26"/>
          <w:szCs w:val="26"/>
        </w:rPr>
      </w:pPr>
      <w:r>
        <w:rPr>
          <w:sz w:val="26"/>
          <w:szCs w:val="26"/>
          <w:lang w:val="en-US"/>
        </w:rPr>
        <w:t> </w:t>
      </w:r>
      <w:r>
        <w:rPr>
          <w:sz w:val="20"/>
          <w:szCs w:val="20"/>
        </w:rPr>
        <w:t>Дата подписания протокола: «8» октября 2026 года.</w:t>
      </w:r>
    </w:p>
    <w:p w14:paraId="488C2315" w14:textId="77777777" w:rsidR="005D067B" w:rsidRDefault="005D067B">
      <w:pPr>
        <w:pStyle w:val="af3"/>
        <w:spacing w:before="280" w:beforeAutospacing="0" w:after="120" w:afterAutospacing="0" w:line="264" w:lineRule="auto"/>
        <w:ind w:left="0" w:firstLine="0"/>
        <w:jc w:val="both"/>
      </w:pPr>
    </w:p>
    <w:p w14:paraId="488C2316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1. Форма проведения торгов и подачи ценовых предложений</w:t>
      </w:r>
    </w:p>
    <w:p w14:paraId="488C2317" w14:textId="77777777" w:rsidR="005D067B" w:rsidRDefault="003065DF">
      <w:pPr>
        <w:spacing w:before="60" w:after="60" w:line="264" w:lineRule="auto"/>
        <w:ind w:firstLine="567"/>
      </w:pPr>
      <w:r>
        <w:t>Открытый аукцион с открытой формой представления предложений о цене.</w:t>
      </w:r>
    </w:p>
    <w:p w14:paraId="488C2318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2. Идентификационный номер торгов</w:t>
      </w:r>
    </w:p>
    <w:p w14:paraId="488C2319" w14:textId="77777777" w:rsidR="005D067B" w:rsidRDefault="003065DF">
      <w:pPr>
        <w:spacing w:after="120" w:line="264" w:lineRule="auto"/>
        <w:ind w:left="284" w:firstLine="283"/>
        <w:jc w:val="left"/>
      </w:pPr>
      <w:r>
        <w:rPr>
          <w:rFonts w:eastAsia="Times New Roman"/>
          <w:b/>
          <w:u w:val="single"/>
        </w:rPr>
        <w:t>Торги</w:t>
      </w:r>
      <w:r>
        <w:rPr>
          <w:rFonts w:eastAsia="Times New Roman"/>
          <w:u w:val="single"/>
        </w:rPr>
        <w:t xml:space="preserve"> </w:t>
      </w:r>
      <w:r>
        <w:rPr>
          <w:rFonts w:eastAsia="Times New Roman"/>
          <w:b/>
          <w:u w:val="single"/>
        </w:rPr>
        <w:t>№ 10813-ОАОФ</w:t>
      </w:r>
      <w:r>
        <w:rPr>
          <w:rFonts w:eastAsia="Times New Roman"/>
        </w:rPr>
        <w:t>:</w:t>
      </w:r>
      <w:r>
        <w:rPr>
          <w:rFonts w:eastAsia="Times New Roman"/>
          <w:b/>
        </w:rPr>
        <w:t xml:space="preserve"> </w:t>
      </w:r>
      <w:r>
        <w:rPr>
          <w:rFonts w:eastAsia="Times New Roman"/>
        </w:rPr>
        <w:t>Открытый аукцион с открытой формой представления предложений о цене, должник Киселева Валентина Александровна;</w:t>
      </w:r>
    </w:p>
    <w:p w14:paraId="488C231A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3. Номер и наименование лота</w:t>
      </w:r>
    </w:p>
    <w:p w14:paraId="488C231B" w14:textId="77777777" w:rsidR="005D067B" w:rsidRPr="00473013" w:rsidRDefault="003065DF">
      <w:pPr>
        <w:spacing w:before="120" w:after="120" w:line="264" w:lineRule="auto"/>
        <w:ind w:left="284" w:firstLine="283"/>
        <w:jc w:val="left"/>
        <w:rPr>
          <w:rFonts w:eastAsia="Times New Roman"/>
        </w:rPr>
      </w:pPr>
      <w:r>
        <w:rPr>
          <w:rFonts w:eastAsia="Times New Roman"/>
          <w:b/>
          <w:u w:val="single"/>
        </w:rPr>
        <w:t>Лот</w:t>
      </w:r>
      <w:r w:rsidRPr="00473013">
        <w:rPr>
          <w:rFonts w:eastAsia="Times New Roman"/>
          <w:b/>
          <w:u w:val="single"/>
        </w:rPr>
        <w:t xml:space="preserve"> № 1</w:t>
      </w:r>
      <w:r w:rsidRPr="00473013">
        <w:rPr>
          <w:rFonts w:eastAsia="Times New Roman"/>
        </w:rPr>
        <w:t>: Лот №1: Легковой автомобиль, VIN: JMBXTGF2WDZ005293, Марка, модель MITSUBISHI OUTLANDER, 2012 года выпуска. (является предметом залога)..</w:t>
      </w:r>
    </w:p>
    <w:p w14:paraId="488C231C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4. Начальная цена лота</w:t>
      </w:r>
    </w:p>
    <w:p w14:paraId="488C231D" w14:textId="77777777" w:rsidR="005D067B" w:rsidRDefault="003065DF">
      <w:pPr>
        <w:spacing w:after="120" w:line="264" w:lineRule="auto"/>
        <w:ind w:left="567"/>
      </w:pPr>
      <w:r>
        <w:t xml:space="preserve">Начальная цена лота: </w:t>
      </w:r>
      <w:bookmarkStart w:id="0" w:name="_Hlk37862099"/>
      <w:r>
        <w:t>1 145 000.00 руб.</w:t>
      </w:r>
      <w:bookmarkStart w:id="1" w:name="__DdeLink__401_1669373830"/>
      <w:bookmarkEnd w:id="1"/>
      <w:r>
        <w:t xml:space="preserve"> </w:t>
      </w:r>
      <w:bookmarkStart w:id="2" w:name="_Hlk37937183"/>
      <w:bookmarkEnd w:id="0"/>
      <w:bookmarkEnd w:id="2"/>
    </w:p>
    <w:p w14:paraId="488C231E" w14:textId="77777777" w:rsidR="005D067B" w:rsidRDefault="003065DF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5. Номер дела о банкротстве</w:t>
      </w:r>
    </w:p>
    <w:p w14:paraId="488C231F" w14:textId="77777777" w:rsidR="005D067B" w:rsidRDefault="003065DF">
      <w:pPr>
        <w:spacing w:after="120" w:line="264" w:lineRule="auto"/>
        <w:ind w:firstLine="567"/>
      </w:pPr>
      <w:r>
        <w:t>А03-22716/2025.</w:t>
      </w:r>
    </w:p>
    <w:p w14:paraId="488C2320" w14:textId="77777777" w:rsidR="005D067B" w:rsidRDefault="003065DF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6. Наименование арбитражного суда</w:t>
      </w:r>
    </w:p>
    <w:p w14:paraId="488C2321" w14:textId="77777777" w:rsidR="005D067B" w:rsidRDefault="003065DF">
      <w:pPr>
        <w:spacing w:after="120" w:line="264" w:lineRule="auto"/>
        <w:ind w:firstLine="567"/>
      </w:pPr>
      <w:r>
        <w:t>Арбитражный суд Алтайского края.</w:t>
      </w:r>
    </w:p>
    <w:p w14:paraId="488C2322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7. </w:t>
      </w:r>
      <w:bookmarkStart w:id="3" w:name="_Hlk37884772"/>
      <w:r>
        <w:rPr>
          <w:b/>
          <w:bCs/>
        </w:rPr>
        <w:t>Наименование должника</w:t>
      </w:r>
      <w:bookmarkEnd w:id="3"/>
    </w:p>
    <w:p w14:paraId="488C2323" w14:textId="77777777" w:rsidR="005D067B" w:rsidRDefault="003065DF">
      <w:pPr>
        <w:spacing w:after="120" w:line="264" w:lineRule="auto"/>
        <w:ind w:firstLine="567"/>
      </w:pPr>
      <w:r>
        <w:t>Киселева Валентина Александровна.</w:t>
      </w:r>
    </w:p>
    <w:p w14:paraId="488C2324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8. Арбитражный управляющий должника</w:t>
      </w:r>
    </w:p>
    <w:p w14:paraId="488C2325" w14:textId="77777777" w:rsidR="005D067B" w:rsidRDefault="003065DF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Козырев Илья Михайлович.</w:t>
      </w:r>
      <w:bookmarkStart w:id="4" w:name="_Hlk37882833"/>
      <w:bookmarkEnd w:id="4"/>
    </w:p>
    <w:p w14:paraId="488C2326" w14:textId="77777777" w:rsidR="005D067B" w:rsidRDefault="003065DF">
      <w:pPr>
        <w:spacing w:before="120" w:after="120" w:line="264" w:lineRule="auto"/>
        <w:ind w:firstLine="215"/>
        <w:rPr>
          <w:b/>
          <w:bCs/>
          <w:lang w:val="en-US"/>
        </w:rPr>
      </w:pPr>
      <w:r>
        <w:rPr>
          <w:b/>
          <w:bCs/>
          <w:lang w:val="en-US"/>
        </w:rPr>
        <w:t xml:space="preserve">9. </w:t>
      </w:r>
      <w:r>
        <w:rPr>
          <w:b/>
          <w:bCs/>
        </w:rPr>
        <w:t>Организатор</w:t>
      </w:r>
      <w:r>
        <w:rPr>
          <w:b/>
          <w:bCs/>
          <w:lang w:val="en-US"/>
        </w:rPr>
        <w:t xml:space="preserve"> </w:t>
      </w:r>
      <w:r>
        <w:rPr>
          <w:b/>
          <w:bCs/>
        </w:rPr>
        <w:t>торгов</w:t>
      </w:r>
      <w:r>
        <w:rPr>
          <w:b/>
          <w:bCs/>
          <w:lang w:val="en-US"/>
        </w:rPr>
        <w:t xml:space="preserve"> </w:t>
      </w:r>
    </w:p>
    <w:p w14:paraId="488C2327" w14:textId="77777777" w:rsidR="005D067B" w:rsidRDefault="003065DF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Козырев Илья Михайлович.</w:t>
      </w:r>
    </w:p>
    <w:p w14:paraId="488C2328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10. Оператор электронной площадки и место проведения торгов</w:t>
      </w:r>
    </w:p>
    <w:p w14:paraId="3958B03E" w14:textId="77777777" w:rsidR="00473013" w:rsidRDefault="003065DF" w:rsidP="00473013">
      <w:pPr>
        <w:spacing w:after="120" w:line="264" w:lineRule="auto"/>
        <w:ind w:left="567"/>
      </w:pPr>
      <w:bookmarkStart w:id="5" w:name="_Hlk38032793"/>
      <w:r>
        <w:t xml:space="preserve">Оператор электронной площадки: </w:t>
      </w:r>
      <w:bookmarkEnd w:id="5"/>
      <w:r w:rsidR="00473013">
        <w:t xml:space="preserve">ООО </w:t>
      </w:r>
      <w:r w:rsidR="00473013" w:rsidRPr="00D13609">
        <w:t>«</w:t>
      </w:r>
      <w:proofErr w:type="spellStart"/>
      <w:r w:rsidR="00473013" w:rsidRPr="00D13609">
        <w:t>УралБидИн</w:t>
      </w:r>
      <w:proofErr w:type="spellEnd"/>
      <w:r w:rsidR="00473013" w:rsidRPr="00D13609">
        <w:t>» (620028, г. Екатеринбург, ул. Фролова, д. 29, оф. 7, ИНН 6658371541, ОГРН 1106658018862)</w:t>
      </w:r>
      <w:r w:rsidR="00473013">
        <w:t xml:space="preserve">. </w:t>
      </w:r>
    </w:p>
    <w:p w14:paraId="488C232A" w14:textId="0DB5F2BE" w:rsidR="005D067B" w:rsidRDefault="00473013" w:rsidP="00473013">
      <w:pPr>
        <w:spacing w:after="120" w:line="264" w:lineRule="auto"/>
        <w:ind w:left="567"/>
        <w:rPr>
          <w:color w:val="800000"/>
          <w:u w:val="single"/>
        </w:rPr>
      </w:pPr>
      <w:r>
        <w:t>Место проведения торгов: электронная торговая площадка «</w:t>
      </w:r>
      <w:r w:rsidR="001A096D">
        <w:t>Альянс Трейд</w:t>
      </w:r>
      <w:bookmarkStart w:id="6" w:name="_GoBack"/>
      <w:bookmarkEnd w:id="6"/>
      <w:r>
        <w:t>»</w:t>
      </w:r>
      <w:r w:rsidR="003065DF">
        <w:t xml:space="preserve">, адрес в сети интернет: </w:t>
      </w:r>
      <w:r w:rsidR="003065DF">
        <w:rPr>
          <w:color w:val="800000"/>
          <w:u w:val="single"/>
        </w:rPr>
        <w:t>https://trade-alliance.ru/</w:t>
      </w:r>
      <w:bookmarkStart w:id="7" w:name="_Hlk38027018"/>
      <w:bookmarkEnd w:id="7"/>
    </w:p>
    <w:p w14:paraId="488C232B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11. </w:t>
      </w:r>
      <w:bookmarkStart w:id="8" w:name="_Hlk37884187"/>
      <w:r>
        <w:rPr>
          <w:b/>
          <w:bCs/>
        </w:rPr>
        <w:t>Дата и время представления заявок на участие</w:t>
      </w:r>
      <w:bookmarkEnd w:id="8"/>
      <w:r>
        <w:rPr>
          <w:b/>
          <w:bCs/>
        </w:rPr>
        <w:t xml:space="preserve"> в торгах</w:t>
      </w:r>
    </w:p>
    <w:p w14:paraId="488C232C" w14:textId="77777777" w:rsidR="005D067B" w:rsidRDefault="003065DF">
      <w:pPr>
        <w:spacing w:after="120" w:line="264" w:lineRule="auto"/>
        <w:ind w:left="142" w:firstLine="425"/>
      </w:pPr>
      <w:r>
        <w:t>Дата начала представления заявок: «03» сентября 2026г. 00:00:00</w:t>
      </w:r>
    </w:p>
    <w:p w14:paraId="488C232D" w14:textId="77777777" w:rsidR="005D067B" w:rsidRDefault="003065DF">
      <w:pPr>
        <w:spacing w:after="120" w:line="264" w:lineRule="auto"/>
        <w:ind w:left="142" w:firstLine="425"/>
      </w:pPr>
      <w:r>
        <w:t>Дата окончания представления заявок: «08» октября 2026г. 00:00:00</w:t>
      </w:r>
    </w:p>
    <w:p w14:paraId="488C232E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lastRenderedPageBreak/>
        <w:t xml:space="preserve">12. </w:t>
      </w:r>
      <w:bookmarkStart w:id="9" w:name="OLE_LINK36"/>
      <w:bookmarkEnd w:id="9"/>
      <w:r>
        <w:rPr>
          <w:b/>
          <w:bCs/>
        </w:rPr>
        <w:t>Перечень зарегистрированных заявок</w:t>
      </w:r>
    </w:p>
    <w:p w14:paraId="488C232F" w14:textId="77777777" w:rsidR="005D067B" w:rsidRDefault="003065DF">
      <w:pPr>
        <w:spacing w:after="120" w:line="264" w:lineRule="auto"/>
        <w:ind w:left="142" w:firstLine="425"/>
        <w:rPr>
          <w:u w:val="single"/>
        </w:rPr>
      </w:pPr>
      <w:r>
        <w:rPr>
          <w:u w:val="single"/>
        </w:rPr>
        <w:t>На участие в торгах не было подано ни одной заявки.</w:t>
      </w:r>
    </w:p>
    <w:p w14:paraId="488C2330" w14:textId="77777777" w:rsidR="005D067B" w:rsidRDefault="003065DF">
      <w:pPr>
        <w:pStyle w:val="af5"/>
        <w:spacing w:before="280" w:after="280"/>
        <w:ind w:left="567"/>
        <w:jc w:val="both"/>
        <w:rPr>
          <w:lang w:val="en-US"/>
        </w:rPr>
      </w:pPr>
      <w:r>
        <w:t>Организатор</w:t>
      </w:r>
      <w:r>
        <w:rPr>
          <w:lang w:val="en-US"/>
        </w:rPr>
        <w:t xml:space="preserve"> </w:t>
      </w:r>
      <w:r>
        <w:t>торгов</w:t>
      </w:r>
      <w:r>
        <w:rPr>
          <w:lang w:val="en-US"/>
        </w:rPr>
        <w:t xml:space="preserve"> </w:t>
      </w:r>
    </w:p>
    <w:p w14:paraId="488C2331" w14:textId="77777777" w:rsidR="005D067B" w:rsidRDefault="003065DF">
      <w:pPr>
        <w:pStyle w:val="af5"/>
        <w:spacing w:before="280" w:after="280"/>
        <w:ind w:left="567"/>
        <w:jc w:val="both"/>
        <w:rPr>
          <w:b/>
          <w:lang w:val="en-US"/>
        </w:rPr>
      </w:pPr>
      <w:r>
        <w:rPr>
          <w:b/>
          <w:lang w:val="en-US"/>
        </w:rPr>
        <w:t>(Козырев Илья Михайлович) </w:t>
      </w:r>
    </w:p>
    <w:p w14:paraId="488C2332" w14:textId="77777777" w:rsidR="005D067B" w:rsidRDefault="003065DF">
      <w:pPr>
        <w:pStyle w:val="af5"/>
        <w:spacing w:before="600" w:beforeAutospacing="0" w:after="280" w:afterAutospacing="0" w:line="264" w:lineRule="auto"/>
        <w:ind w:left="567"/>
        <w:jc w:val="both"/>
        <w:rPr>
          <w:lang w:val="en-US"/>
        </w:rPr>
      </w:pPr>
      <w:r>
        <w:rPr>
          <w:lang w:val="en-US"/>
        </w:rPr>
        <w:t>_______________ Козырев Илья Михайлович</w:t>
      </w:r>
    </w:p>
    <w:p w14:paraId="488C2333" w14:textId="77777777" w:rsidR="005D067B" w:rsidRDefault="005D067B">
      <w:pPr>
        <w:pStyle w:val="af5"/>
        <w:spacing w:before="280" w:after="280"/>
        <w:jc w:val="both"/>
        <w:rPr>
          <w:lang w:val="en-US"/>
        </w:rPr>
      </w:pPr>
    </w:p>
    <w:sectPr w:rsidR="005D067B">
      <w:headerReference w:type="default" r:id="rId7"/>
      <w:pgSz w:w="11906" w:h="16838"/>
      <w:pgMar w:top="851" w:right="1134" w:bottom="851" w:left="1701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19D6433A" w14:textId="77777777" w:rsidR="00EB043D" w:rsidRDefault="00EB043D">
      <w:r>
        <w:separator/>
      </w:r>
    </w:p>
  </w:endnote>
  <w:endnote w:type="continuationSeparator" w:id="0">
    <w:p w14:paraId="17C954FF" w14:textId="77777777" w:rsidR="00EB043D" w:rsidRDefault="00EB043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Liberation Sans">
    <w:altName w:val="Arial"/>
    <w:charset w:val="01"/>
    <w:family w:val="swiss"/>
    <w:pitch w:val="variable"/>
    <w:sig w:usb0="E0000AFF" w:usb1="500078FF" w:usb2="00000021" w:usb3="00000000" w:csb0="000001BF" w:csb1="00000000"/>
  </w:font>
  <w:font w:name="PingFang SC">
    <w:charset w:val="86"/>
    <w:family w:val="swiss"/>
    <w:pitch w:val="variable"/>
    <w:sig w:usb0="A00002FF" w:usb1="7ACFFDFB" w:usb2="00000017" w:usb3="00000000" w:csb0="0004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Lohit Devanagari">
    <w:altName w:val="Cambria"/>
    <w:panose1 w:val="00000000000000000000"/>
    <w:charset w:val="00"/>
    <w:family w:val="roman"/>
    <w:notTrueType/>
    <w:pitch w:val="default"/>
  </w:font>
  <w:font w:name="Liberation Mono">
    <w:altName w:val="Courier New"/>
    <w:charset w:val="CC"/>
    <w:family w:val="modern"/>
    <w:pitch w:val="fixed"/>
    <w:sig w:usb0="E0000AFF" w:usb1="400078FF" w:usb2="00000001" w:usb3="00000000" w:csb0="000001B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497DB9D1" w14:textId="77777777" w:rsidR="00EB043D" w:rsidRDefault="00EB043D">
      <w:r>
        <w:separator/>
      </w:r>
    </w:p>
  </w:footnote>
  <w:footnote w:type="continuationSeparator" w:id="0">
    <w:p w14:paraId="151C8E4B" w14:textId="77777777" w:rsidR="00EB043D" w:rsidRDefault="00EB043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88C233A" w14:textId="77777777" w:rsidR="005D067B" w:rsidRDefault="003065DF">
    <w:pPr>
      <w:pStyle w:val="af7"/>
    </w:pPr>
    <w:r>
      <w:rPr>
        <w:noProof/>
      </w:rPr>
      <mc:AlternateContent>
        <mc:Choice Requires="wps">
          <w:drawing>
            <wp:anchor distT="0" distB="0" distL="0" distR="0" simplePos="0" relativeHeight="3" behindDoc="1" locked="0" layoutInCell="1" allowOverlap="1" wp14:anchorId="488C233B" wp14:editId="488C233C">
              <wp:simplePos x="0" y="0"/>
              <wp:positionH relativeFrom="column">
                <wp:posOffset>-1068705</wp:posOffset>
              </wp:positionH>
              <wp:positionV relativeFrom="paragraph">
                <wp:posOffset>-441325</wp:posOffset>
              </wp:positionV>
              <wp:extent cx="7561580" cy="10693400"/>
              <wp:effectExtent l="133350" t="133350" r="139700" b="170180"/>
              <wp:wrapNone/>
              <wp:docPr id="2" name="Рисунок 1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Рисунок 1"/>
                      <pic:cNvPicPr/>
                    </pic:nvPicPr>
                    <pic:blipFill>
                      <a:blip r:embed="rId1"/>
                      <a:stretch/>
                    </pic:blipFill>
                    <pic:spPr>
                      <a:xfrm>
                        <a:off x="0" y="0"/>
                        <a:ext cx="7561080" cy="10692720"/>
                      </a:xfrm>
                      <a:prstGeom prst="rect">
                        <a:avLst/>
                      </a:prstGeom>
                      <a:ln w="88920">
                        <a:solidFill>
                          <a:srgbClr val="FFFFFF"/>
                        </a:solidFill>
                        <a:miter/>
                      </a:ln>
                      <a:effectLst>
                        <a:outerShdw blurRad="55000" dist="17640" dir="5400000" algn="tl" rotWithShape="0">
                          <a:srgbClr val="000000">
                            <a:alpha val="40000"/>
                          </a:srgbClr>
                        </a:outerShdw>
                      </a:effectLst>
                      <a:scene3d>
                        <a:camera prst="orthographicFront"/>
                        <a:lightRig rig="twoPt" dir="t">
                          <a:rot lat="0" lon="0" rev="7200000"/>
                        </a:lightRig>
                      </a:scene3d>
                      <a:sp3d>
                        <a:bevelT w="25400" h="19050"/>
                        <a:contourClr>
                          <a:srgbClr val="FFFFFF"/>
                        </a:contourClr>
                      </a:sp3d>
                    </pic:spPr>
                  </pic:pic>
                </a:graphicData>
              </a:graphic>
            </wp:anchor>
          </w:drawing>
        </mc:Choice>
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id="shapetype_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shape_0" ID="Рисунок 1" stroked="t" style="position:absolute;margin-left:-84.15pt;margin-top:-34.75pt;width:595.3pt;height:841.9pt" wp14:anchorId="4C928A1B" type="shapetype_75">
              <v:imagedata r:id="rId2" o:detectmouseclick="t"/>
              <w10:wrap type="none"/>
              <v:stroke color="white" weight="88920" joinstyle="miter" endcap="flat"/>
              <v:shadow on="t" obscured="f" color="black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D067B"/>
    <w:rsid w:val="001A096D"/>
    <w:rsid w:val="003065DF"/>
    <w:rsid w:val="00473013"/>
    <w:rsid w:val="005D067B"/>
    <w:rsid w:val="006B714B"/>
    <w:rsid w:val="00CD38FF"/>
    <w:rsid w:val="00EB04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88C230D"/>
  <w15:docId w15:val="{AEE753F3-4EBC-0947-8CEF-A36B37254F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jc w:val="both"/>
    </w:pPr>
    <w:rPr>
      <w:rFonts w:eastAsiaTheme="minorEastAsia"/>
      <w:color w:val="00000A"/>
      <w:sz w:val="24"/>
      <w:szCs w:val="24"/>
    </w:rPr>
  </w:style>
  <w:style w:type="paragraph" w:styleId="1">
    <w:name w:val="heading 1"/>
    <w:basedOn w:val="a"/>
    <w:uiPriority w:val="9"/>
    <w:qFormat/>
    <w:pPr>
      <w:keepNext/>
      <w:spacing w:before="240" w:after="60" w:line="480" w:lineRule="auto"/>
      <w:ind w:firstLine="737"/>
      <w:jc w:val="center"/>
      <w:outlineLvl w:val="0"/>
    </w:pPr>
    <w:rPr>
      <w:b/>
      <w:bCs/>
      <w:kern w:val="2"/>
      <w:sz w:val="32"/>
      <w:szCs w:val="32"/>
    </w:rPr>
  </w:style>
  <w:style w:type="paragraph" w:styleId="2">
    <w:name w:val="heading 2"/>
    <w:basedOn w:val="a"/>
    <w:uiPriority w:val="9"/>
    <w:qFormat/>
    <w:pPr>
      <w:keepNext/>
      <w:spacing w:before="480" w:after="240"/>
      <w:ind w:left="567" w:firstLine="737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basedOn w:val="a0"/>
    <w:uiPriority w:val="99"/>
    <w:unhideWhenUsed/>
    <w:qFormat/>
    <w:rPr>
      <w:color w:val="0000FF"/>
      <w:u w:val="single"/>
    </w:rPr>
  </w:style>
  <w:style w:type="character" w:styleId="a3">
    <w:name w:val="FollowedHyperlink"/>
    <w:basedOn w:val="a0"/>
    <w:uiPriority w:val="99"/>
    <w:semiHidden/>
    <w:unhideWhenUsed/>
    <w:qFormat/>
    <w:rPr>
      <w:color w:val="0000FF"/>
      <w:u w:val="single"/>
    </w:rPr>
  </w:style>
  <w:style w:type="character" w:customStyle="1" w:styleId="10">
    <w:name w:val="Заголовок 1 Знак"/>
    <w:basedOn w:val="a0"/>
    <w:uiPriority w:val="9"/>
    <w:qFormat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a4">
    <w:name w:val="Заголовок Знак"/>
    <w:basedOn w:val="a0"/>
    <w:uiPriority w:val="10"/>
    <w:qFormat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a5">
    <w:name w:val="Основной текст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6">
    <w:name w:val="Основной текст с отступом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7">
    <w:name w:val="Верх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a8">
    <w:name w:val="Ниж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D9376F"/>
    <w:rPr>
      <w:color w:val="808080"/>
      <w:shd w:val="clear" w:color="auto" w:fill="E6E6E6"/>
    </w:rPr>
  </w:style>
  <w:style w:type="character" w:styleId="a9">
    <w:name w:val="annotation reference"/>
    <w:basedOn w:val="a0"/>
    <w:uiPriority w:val="99"/>
    <w:semiHidden/>
    <w:unhideWhenUsed/>
    <w:qFormat/>
    <w:rsid w:val="006F1354"/>
    <w:rPr>
      <w:sz w:val="16"/>
      <w:szCs w:val="16"/>
    </w:rPr>
  </w:style>
  <w:style w:type="character" w:customStyle="1" w:styleId="aa">
    <w:name w:val="Текст примечания Знак"/>
    <w:basedOn w:val="a0"/>
    <w:uiPriority w:val="99"/>
    <w:semiHidden/>
    <w:qFormat/>
    <w:rsid w:val="006F1354"/>
    <w:rPr>
      <w:rFonts w:eastAsiaTheme="minorEastAsia"/>
    </w:rPr>
  </w:style>
  <w:style w:type="character" w:customStyle="1" w:styleId="ab">
    <w:name w:val="Тема примечания Знак"/>
    <w:basedOn w:val="aa"/>
    <w:uiPriority w:val="99"/>
    <w:semiHidden/>
    <w:qFormat/>
    <w:rsid w:val="006F1354"/>
    <w:rPr>
      <w:rFonts w:eastAsiaTheme="minorEastAsia"/>
      <w:b/>
      <w:bCs/>
    </w:rPr>
  </w:style>
  <w:style w:type="character" w:customStyle="1" w:styleId="ac">
    <w:name w:val="Текст выноски Знак"/>
    <w:basedOn w:val="a0"/>
    <w:uiPriority w:val="99"/>
    <w:semiHidden/>
    <w:qFormat/>
    <w:rsid w:val="006F1354"/>
    <w:rPr>
      <w:rFonts w:ascii="Segoe UI" w:eastAsiaTheme="minorEastAsia" w:hAnsi="Segoe UI" w:cs="Segoe UI"/>
      <w:sz w:val="18"/>
      <w:szCs w:val="18"/>
    </w:rPr>
  </w:style>
  <w:style w:type="character" w:customStyle="1" w:styleId="ad">
    <w:name w:val="Посещённая гиперссылка"/>
    <w:qFormat/>
    <w:rPr>
      <w:color w:val="800000"/>
      <w:u w:val="single"/>
    </w:rPr>
  </w:style>
  <w:style w:type="paragraph" w:customStyle="1" w:styleId="Heading">
    <w:name w:val="Heading"/>
    <w:basedOn w:val="a"/>
    <w:next w:val="ae"/>
    <w:qFormat/>
    <w:pPr>
      <w:keepNext/>
      <w:spacing w:before="240" w:after="120"/>
    </w:pPr>
    <w:rPr>
      <w:rFonts w:ascii="Liberation Sans" w:eastAsia="PingFang SC" w:hAnsi="Liberation Sans" w:cs="Arial Unicode MS"/>
      <w:sz w:val="28"/>
      <w:szCs w:val="28"/>
    </w:rPr>
  </w:style>
  <w:style w:type="paragraph" w:styleId="ae">
    <w:name w:val="Body Tex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styleId="af">
    <w:name w:val="List"/>
    <w:basedOn w:val="ae"/>
    <w:rPr>
      <w:rFonts w:cs="Lohit Devanagari"/>
    </w:rPr>
  </w:style>
  <w:style w:type="paragraph" w:styleId="af0">
    <w:name w:val="caption"/>
    <w:basedOn w:val="a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Index">
    <w:name w:val="Index"/>
    <w:basedOn w:val="a"/>
    <w:qFormat/>
    <w:pPr>
      <w:suppressLineNumbers/>
    </w:pPr>
    <w:rPr>
      <w:rFonts w:cs="Arial Unicode MS"/>
    </w:rPr>
  </w:style>
  <w:style w:type="paragraph" w:styleId="af1">
    <w:name w:val="Title"/>
    <w:basedOn w:val="a"/>
    <w:next w:val="ae"/>
    <w:uiPriority w:val="10"/>
    <w:qFormat/>
    <w:pPr>
      <w:keepNext/>
      <w:spacing w:before="240" w:after="60" w:line="480" w:lineRule="auto"/>
      <w:ind w:firstLine="737"/>
      <w:jc w:val="center"/>
    </w:pPr>
    <w:rPr>
      <w:b/>
      <w:bCs/>
      <w:sz w:val="36"/>
      <w:szCs w:val="36"/>
    </w:rPr>
  </w:style>
  <w:style w:type="paragraph" w:styleId="af2">
    <w:name w:val="index heading"/>
    <w:basedOn w:val="a"/>
    <w:qFormat/>
    <w:pPr>
      <w:suppressLineNumbers/>
    </w:pPr>
    <w:rPr>
      <w:rFonts w:cs="Lohit Devanagari"/>
    </w:rPr>
  </w:style>
  <w:style w:type="paragraph" w:customStyle="1" w:styleId="msonormal0">
    <w:name w:val="msonormal"/>
    <w:basedOn w:val="a"/>
    <w:qFormat/>
    <w:pPr>
      <w:spacing w:beforeAutospacing="1" w:afterAutospacing="1"/>
      <w:jc w:val="left"/>
    </w:pPr>
  </w:style>
  <w:style w:type="paragraph" w:styleId="af3">
    <w:name w:val="List Paragraph"/>
    <w:basedOn w:val="a"/>
    <w:uiPriority w:val="34"/>
    <w:qFormat/>
    <w:pPr>
      <w:spacing w:beforeAutospacing="1" w:afterAutospacing="1"/>
      <w:ind w:left="360" w:hanging="360"/>
      <w:jc w:val="left"/>
    </w:pPr>
    <w:rPr>
      <w:b/>
      <w:bCs/>
    </w:rPr>
  </w:style>
  <w:style w:type="paragraph" w:styleId="af4">
    <w:name w:val="Body Text Inden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customStyle="1" w:styleId="tabletext">
    <w:name w:val="tabletext"/>
    <w:basedOn w:val="a"/>
    <w:qFormat/>
    <w:pPr>
      <w:jc w:val="left"/>
    </w:pPr>
  </w:style>
  <w:style w:type="paragraph" w:customStyle="1" w:styleId="tablehead">
    <w:name w:val="tablehead"/>
    <w:basedOn w:val="a"/>
    <w:qFormat/>
    <w:pPr>
      <w:jc w:val="left"/>
    </w:pPr>
    <w:rPr>
      <w:b/>
      <w:bCs/>
    </w:rPr>
  </w:style>
  <w:style w:type="paragraph" w:customStyle="1" w:styleId="paragraph">
    <w:name w:val="paragraph"/>
    <w:basedOn w:val="a"/>
    <w:qFormat/>
    <w:pPr>
      <w:ind w:firstLine="567"/>
      <w:jc w:val="left"/>
    </w:pPr>
    <w:rPr>
      <w:b/>
      <w:bCs/>
    </w:rPr>
  </w:style>
  <w:style w:type="paragraph" w:customStyle="1" w:styleId="paragraphtext">
    <w:name w:val="paragraphtext"/>
    <w:basedOn w:val="a"/>
    <w:qFormat/>
    <w:pPr>
      <w:ind w:firstLine="567"/>
    </w:pPr>
  </w:style>
  <w:style w:type="paragraph" w:customStyle="1" w:styleId="paragraphtextwithoutindent">
    <w:name w:val="paragraphtextwithoutindent"/>
    <w:basedOn w:val="a"/>
    <w:qFormat/>
  </w:style>
  <w:style w:type="paragraph" w:customStyle="1" w:styleId="paragraphlist">
    <w:name w:val="paragraphlist"/>
    <w:basedOn w:val="a"/>
    <w:qFormat/>
    <w:pPr>
      <w:spacing w:beforeAutospacing="1" w:afterAutospacing="1"/>
    </w:pPr>
  </w:style>
  <w:style w:type="paragraph" w:customStyle="1" w:styleId="questiontext">
    <w:name w:val="questiontext"/>
    <w:basedOn w:val="a"/>
    <w:qFormat/>
    <w:pPr>
      <w:ind w:left="-567" w:right="-567" w:firstLine="567"/>
    </w:pPr>
  </w:style>
  <w:style w:type="paragraph" w:customStyle="1" w:styleId="committee">
    <w:name w:val="committee"/>
    <w:basedOn w:val="a"/>
    <w:qFormat/>
    <w:pPr>
      <w:ind w:firstLine="567"/>
    </w:pPr>
  </w:style>
  <w:style w:type="paragraph" w:customStyle="1" w:styleId="committeename">
    <w:name w:val="committeename"/>
    <w:basedOn w:val="a"/>
    <w:qFormat/>
    <w:pPr>
      <w:jc w:val="left"/>
    </w:pPr>
  </w:style>
  <w:style w:type="paragraph" w:customStyle="1" w:styleId="committeesignaturename">
    <w:name w:val="committeesignaturename"/>
    <w:basedOn w:val="a"/>
    <w:qFormat/>
    <w:pPr>
      <w:spacing w:beforeAutospacing="1" w:afterAutospacing="1"/>
      <w:jc w:val="left"/>
    </w:pPr>
  </w:style>
  <w:style w:type="paragraph" w:customStyle="1" w:styleId="committeesignature">
    <w:name w:val="committeesignature"/>
    <w:basedOn w:val="a"/>
    <w:qFormat/>
    <w:pPr>
      <w:spacing w:beforeAutospacing="1" w:afterAutospacing="1"/>
      <w:ind w:left="1134" w:hanging="567"/>
      <w:jc w:val="left"/>
    </w:pPr>
  </w:style>
  <w:style w:type="paragraph" w:customStyle="1" w:styleId="noticeparagraphtext">
    <w:name w:val="noticeparagraphtext"/>
    <w:basedOn w:val="a"/>
    <w:qFormat/>
    <w:pPr>
      <w:ind w:firstLine="567"/>
    </w:pPr>
    <w:rPr>
      <w:sz w:val="28"/>
      <w:szCs w:val="28"/>
    </w:rPr>
  </w:style>
  <w:style w:type="paragraph" w:styleId="af5">
    <w:name w:val="Normal (Web)"/>
    <w:basedOn w:val="a"/>
    <w:uiPriority w:val="99"/>
    <w:unhideWhenUsed/>
    <w:qFormat/>
    <w:pPr>
      <w:spacing w:beforeAutospacing="1" w:afterAutospacing="1"/>
      <w:jc w:val="left"/>
    </w:pPr>
  </w:style>
  <w:style w:type="paragraph" w:customStyle="1" w:styleId="af6">
    <w:name w:val="Содержимое таблицы"/>
    <w:basedOn w:val="a"/>
    <w:qFormat/>
    <w:rsid w:val="002B17D7"/>
    <w:pPr>
      <w:suppressLineNumbers/>
      <w:jc w:val="left"/>
    </w:pPr>
    <w:rPr>
      <w:rFonts w:eastAsia="Times New Roman"/>
      <w:lang w:eastAsia="zh-CN"/>
    </w:rPr>
  </w:style>
  <w:style w:type="paragraph" w:customStyle="1" w:styleId="HeaderandFooter">
    <w:name w:val="Header and Footer"/>
    <w:basedOn w:val="a"/>
    <w:qFormat/>
  </w:style>
  <w:style w:type="paragraph" w:styleId="af7">
    <w:name w:val="head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8">
    <w:name w:val="foot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9">
    <w:name w:val="annotation text"/>
    <w:basedOn w:val="a"/>
    <w:uiPriority w:val="99"/>
    <w:semiHidden/>
    <w:unhideWhenUsed/>
    <w:qFormat/>
    <w:rsid w:val="006F1354"/>
    <w:rPr>
      <w:sz w:val="20"/>
      <w:szCs w:val="20"/>
    </w:rPr>
  </w:style>
  <w:style w:type="paragraph" w:styleId="afa">
    <w:name w:val="annotation subject"/>
    <w:basedOn w:val="af9"/>
    <w:uiPriority w:val="99"/>
    <w:semiHidden/>
    <w:unhideWhenUsed/>
    <w:qFormat/>
    <w:rsid w:val="006F1354"/>
    <w:rPr>
      <w:b/>
      <w:bCs/>
    </w:rPr>
  </w:style>
  <w:style w:type="paragraph" w:styleId="afb">
    <w:name w:val="Balloon Text"/>
    <w:basedOn w:val="a"/>
    <w:uiPriority w:val="99"/>
    <w:semiHidden/>
    <w:unhideWhenUsed/>
    <w:qFormat/>
    <w:rsid w:val="006F1354"/>
    <w:rPr>
      <w:rFonts w:ascii="Segoe UI" w:hAnsi="Segoe UI" w:cs="Segoe UI"/>
      <w:sz w:val="18"/>
      <w:szCs w:val="18"/>
    </w:rPr>
  </w:style>
  <w:style w:type="paragraph" w:customStyle="1" w:styleId="afc">
    <w:name w:val="Текст в заданном формате"/>
    <w:basedOn w:val="a"/>
    <w:qFormat/>
    <w:rPr>
      <w:rFonts w:ascii="Liberation Mono" w:eastAsia="Liberation Mono" w:hAnsi="Liberation Mono" w:cs="Liberation Mono"/>
      <w:sz w:val="20"/>
      <w:szCs w:val="20"/>
    </w:rPr>
  </w:style>
  <w:style w:type="paragraph" w:customStyle="1" w:styleId="PreformattedText">
    <w:name w:val="Preformatted Text"/>
    <w:basedOn w:val="a"/>
    <w:qFormat/>
    <w:rPr>
      <w:rFonts w:ascii="Liberation Mono" w:eastAsia="Liberation Mono" w:hAnsi="Liberation Mono" w:cs="Liberation Mono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0.jpe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183</TotalTime>
  <Pages>2</Pages>
  <Words>204</Words>
  <Characters>1164</Characters>
  <Application>Microsoft Office Word</Application>
  <DocSecurity>0</DocSecurity>
  <Lines>9</Lines>
  <Paragraphs>2</Paragraphs>
  <ScaleCrop>false</ScaleCrop>
  <Company/>
  <LinksUpToDate>false</LinksUpToDate>
  <CharactersWithSpaces>1366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«УТВЕРЖДАЮ»</dc:title>
  <dc:subject/>
  <dc:creator>Boss</dc:creator>
  <dc:description/>
  <cp:lastModifiedBy>user</cp:lastModifiedBy>
  <cp:revision>33</cp:revision>
  <dcterms:created xsi:type="dcterms:W3CDTF">2018-02-15T22:24:00Z</dcterms:created>
  <dcterms:modified xsi:type="dcterms:W3CDTF">2024-03-13T11:00:00Z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