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10802–ОАОФ/2/4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4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«29» сентября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10802-ОАОФ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«Морион»;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4</w:t>
      </w:r>
      <w:r>
        <w:rPr>
          <w:rFonts w:eastAsia="Times New Roman"/>
        </w:rPr>
        <w:t>: Беседка металлическая - 1шт. (27 450,00 руб.); Навес металлический - 1шт. (531 540,00 руб.).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558 990.00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А53-31491/2024.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Ростовской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"Морион".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«24» августа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«28» сентября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«29» сентября 2026г. 12:00:00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«29» сентября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