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10763–ОТПП/2/1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сентября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Рапенкова Татьяна Александровна.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кадастровый номер 52:44:0100007:112, виды разрешенного использования для сельскохозяйственного производства, местоположение установлено относительно ориентира, расположенного в границах участка.Ориентир СПК "им. Мичурина". Почтовый адрес ориентира: Нижегородская обл, р-н Бутурлинский, примерно 1,5 км на восток от н.п. Б.Бакалды, площадь 1263712+/- 9836 м2.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468 000.00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А43-27256/2025.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Рапенкова Татьяна Александровна.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26.08.2026 10:00:00 ⇆ 01.09.2026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10763–ОТПП/2/1</w:t>
      </w:r>
      <w:r>
        <w:t xml:space="preserve"> от </w:t>
      </w:r>
      <w:r>
        <w:rPr>
          <w:u w:val="single"/>
        </w:rPr>
        <w:t>«3» сентября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Волхонов Вячеслав Александрович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(ОГРНИП:321565800080612)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«1» сентября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08:50:50;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Волхонов Вячеслав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147 777.78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10:00:00 ⇆ 01.09.2026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01.09.2026 08:50:50.272737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Волхонов Вячеслав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Московская обл., гор. Одинцово, б-р Маршала Крылова, д. 8, кв. 65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147 777.78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Покупатель обязан уплатить цену продажи имущества, определенную на торгах, в срок, указанный в сообщении о проведении торгов, но не позднее чем через 30 дней с даты подписания договора купли-продажи.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по реквизитам:
получатель: Рапенкова Татьяна Александровна, Счет: 40817810104982490786, в АО «Альфа-Банк» к/с 30101810200000000593, БИК 044525593.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