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10788–ОТПП/2/1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сентября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Воробьева Анна Эдгаровна;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1/3 доля в праве общей долевой собственности на жилой дом с земельным участком:
- 1/3 доля в праве общей долевой собственности на жилой дом с кадастровым номером: 52:42:0110006:514; площадь: 42,1 кв. м.; адрес (местоположение) объекта: Нижегородская область, Вадский район, с. Дубенское, ул. Дубенская, д.4, без координат границ;
- 1/3 доля в праве общей долевой собственности на земельный участок с кадастровым номером: 52:42:0110006:4; площадь: 1619 кв.м.; адрес (местоположение) объекта: Российская Федерация, Нижегородская обл, Вадский муниципальный район, сельское поселение Дубенский сельсовет, с Дубенское, ул Дубенская, земельный участок 4; Виды разрешенного использования объекта недвижимости: Для ведения личного подсобного хозяйства, без координат границ.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А43-17178/2025.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Воробьева Анна Эдгаровна.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