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10764–ОАОФ/2/4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Беседка металлическая - 1шт. (30500,00 руб.); Навес металлический - 1шт. (590600,00 руб.)..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621 100.00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