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10753–ОАОФ/1/2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«17» августа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10753-ОАОФ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"АСВ Технологии";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</w:t>
      </w:r>
      <w:r w:rsidRPr="00473013">
        <w:rPr>
          <w:rFonts w:eastAsia="Times New Roman"/>
        </w:rPr>
        <w:t>: Задвижка клиновая АТС-3-050-016-00 - 47 шт., Кран шаровой запорный КШЗ-16-100 РФПУ, Т=250 С, Химприбор-1 - 5 шт., Кран шаровой запорный КШЗ-16-15 РШ НУ, Хим- прибор-1 - 27 шт., Кран шаровой запорный КШЗ-16-25 РФ ВПУ, Т=250 С, Химприбор-1 - 21 шт., Кран шаровой запорный КШЗ-16-25 РФ ПУ, Т=250 С, Химприбор-1 - 2 шт., Кран шаровой запорный КШЗ-16-32 РФ ПУ, Т=250 С, Химприбор-1 - 7 шт., Кран шаровой запорный КШЗ-16-50 РБ У, Т=250 С, Химприбор-1 - 1 шт., Кран шаровой запорный КШЗ-16-50 РФПУ, Т=250 С, Химприбор-1 - 9 шт., Клапан запорный с мембранным приводом тип РУСТ 310-1У1 Dn80 Pn15 (РУСТ тип ПМ 100НЗ ход 60мм, -60+70С; Электро пневмоклапан ЭПК 300 Ру1МПа, Ду 1,5, И24В W 4Вт, -60+70С) концевой выключатель двухпозиционный КВД610d, редуктор давления фильтр РДФ300, ПМ1000 - 18 шт., Клапан запорный с мембранным приводом тип РУСТ 310-1У1 Dn100 Pn15 (РУСТ тип ПМ 100НЗ ход 60мм, -60+70С; Электро пневмо клапан ЭПК 300.01 Ру1МПа, Ду 1,5, И24В W 4Вт, -60+70С) концевой выключатель двухпозиционный КВД610d, редуктор давления фильтр РДФ300, ПМ1000 - 11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20 062 579.50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А71-10463/2024.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Удмуртской Республики.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"АСВ Технологии".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Зиганшин Наиль Асхатович.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Зиганшин Наиль Асхатович.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«13» июля 2026г. 12:00:00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«17» августа 2026г. 12:00:00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(Зиганшин Наиль Асхатович)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Зиганшин Наиль Асхатович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