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10FC9" w14:textId="11EE218B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BA4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</w:t>
      </w:r>
    </w:p>
    <w:p w14:paraId="1A1756E2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 имущества по результатам торгов</w:t>
      </w:r>
    </w:p>
    <w:p w14:paraId="0C6CCCCF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9D739" w14:textId="7601C842" w:rsidR="00BA444A" w:rsidRPr="00BA444A" w:rsidRDefault="00BA444A" w:rsidP="00BA444A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___________  </w:t>
      </w: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___ г.</w:t>
      </w:r>
    </w:p>
    <w:p w14:paraId="61C2991E" w14:textId="77777777" w:rsidR="00BA444A" w:rsidRDefault="00BA444A" w:rsidP="00BA444A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6D51FE" w14:textId="6C6B0C45" w:rsidR="00BA444A" w:rsidRPr="00BA444A" w:rsidRDefault="00BA444A" w:rsidP="00BA444A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с ограниченной ответственностью «Панорама» </w:t>
      </w:r>
      <w:bookmarkStart w:id="0" w:name="_Hlk228893962"/>
      <w:r w:rsidRPr="00BA444A">
        <w:rPr>
          <w:rFonts w:ascii="Times New Roman" w:eastAsia="Calibri" w:hAnsi="Times New Roman" w:cs="Times New Roman"/>
          <w:bCs/>
          <w:sz w:val="24"/>
          <w:szCs w:val="24"/>
        </w:rPr>
        <w:t>(ОГРН 1115916000441, ИНН 5916025348, адрес: 617066, Пермский край, Г.О. КРАСНОКАМСКИЙ, УЛ 50 ЛЕТ ОКТЯБРЯ, Д. 1, ПОМЕЩ 8)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t>в лице конкурсного управляющего Кузнецова А.Н., действующего на основании Р</w:t>
      </w:r>
      <w:r w:rsidRPr="00BA444A">
        <w:rPr>
          <w:rFonts w:ascii="Times New Roman" w:eastAsia="Calibri" w:hAnsi="Times New Roman" w:cs="Times New Roman"/>
          <w:bCs/>
          <w:sz w:val="24"/>
          <w:szCs w:val="24"/>
        </w:rPr>
        <w:t>ешени</w:t>
      </w:r>
      <w:r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BA444A">
        <w:rPr>
          <w:rFonts w:ascii="Times New Roman" w:eastAsia="Calibri" w:hAnsi="Times New Roman" w:cs="Times New Roman"/>
          <w:bCs/>
          <w:sz w:val="24"/>
          <w:szCs w:val="24"/>
        </w:rPr>
        <w:t xml:space="preserve"> Арбитражного суда Пермского края от 11.03.2024 г. по делу № А50-26482/2023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BA444A">
        <w:rPr>
          <w:rFonts w:ascii="Times New Roman" w:eastAsia="Calibri" w:hAnsi="Times New Roman" w:cs="Times New Roman"/>
          <w:bCs/>
          <w:sz w:val="24"/>
          <w:szCs w:val="24"/>
        </w:rPr>
        <w:t>Определени</w:t>
      </w:r>
      <w:r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BA444A">
        <w:rPr>
          <w:rFonts w:ascii="Times New Roman" w:eastAsia="Calibri" w:hAnsi="Times New Roman" w:cs="Times New Roman"/>
          <w:bCs/>
          <w:sz w:val="24"/>
          <w:szCs w:val="24"/>
        </w:rPr>
        <w:t xml:space="preserve"> Арбитражного суда Пермского края от 06.02.2025 г. делу № А50-26482/2023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A444A">
        <w:rPr>
          <w:rFonts w:ascii="Times New Roman" w:eastAsia="Calibri" w:hAnsi="Times New Roman" w:cs="Times New Roman"/>
          <w:sz w:val="24"/>
          <w:szCs w:val="24"/>
        </w:rPr>
        <w:t>именуемый в дальнейшем «Продавец», с одной стороны, и</w:t>
      </w:r>
    </w:p>
    <w:p w14:paraId="33EF31E0" w14:textId="77777777" w:rsidR="00BA444A" w:rsidRPr="00BA444A" w:rsidRDefault="00BA444A" w:rsidP="00BA444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торгов ______________________________________________________________, </w:t>
      </w:r>
    </w:p>
    <w:p w14:paraId="7A59257B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(организационно-правовая форма и наименование (либо ФИО))</w:t>
      </w:r>
    </w:p>
    <w:p w14:paraId="48FFC7FC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___________________, ОГРН _________________________ либо реквизиты документа, удостоверяющего личность _______________________________________________________________</w:t>
      </w:r>
    </w:p>
    <w:p w14:paraId="17A7E265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 ),</w:t>
      </w:r>
    </w:p>
    <w:p w14:paraId="1EA4F9FC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________________________________, </w:t>
      </w:r>
      <w:proofErr w:type="spellStart"/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___________________</w:t>
      </w:r>
    </w:p>
    <w:p w14:paraId="3A17025A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именуем___ в дальнейшем «Покупатель», с другой стороны,  </w:t>
      </w:r>
    </w:p>
    <w:p w14:paraId="1FC20D51" w14:textId="49E63B29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именуемые «Стороны», на основании Протокола о результатах проведения торгов, проведенных на электронной площадке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Альянс Трейд</w:t>
      </w: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о нижеследующем:</w:t>
      </w:r>
    </w:p>
    <w:p w14:paraId="72858F00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CBE425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Par47"/>
      <w:bookmarkEnd w:id="1"/>
      <w:r w:rsidRPr="00BA444A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444A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14:paraId="10FC1DB6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</w:p>
    <w:p w14:paraId="330C806C" w14:textId="77777777" w:rsidR="00BA444A" w:rsidRPr="00BA444A" w:rsidRDefault="00BA444A" w:rsidP="00BA444A">
      <w:pPr>
        <w:spacing w:after="0" w:line="240" w:lineRule="atLeast"/>
        <w:ind w:left="57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 (далее – «Имущество»).</w:t>
      </w:r>
    </w:p>
    <w:p w14:paraId="01A776A5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F4F64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Par58"/>
      <w:bookmarkEnd w:id="2"/>
      <w:r w:rsidRPr="00BA444A">
        <w:rPr>
          <w:rFonts w:ascii="Times New Roman" w:eastAsia="Calibri" w:hAnsi="Times New Roman" w:cs="Times New Roman"/>
          <w:b/>
          <w:sz w:val="24"/>
          <w:szCs w:val="24"/>
        </w:rPr>
        <w:t>2. Стоимость имущества и порядок его оплаты</w:t>
      </w:r>
    </w:p>
    <w:p w14:paraId="7F1572B0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2.1. Общая стоимость Имущества составляет ________________ (________________) рублей.</w:t>
      </w:r>
    </w:p>
    <w:p w14:paraId="74DDBA97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2.2. Задаток в сумме ________ (__________________) рублей, перечисленный Покупателем по платежному поручению от "___"________ ___ г. N __________, засчитывается в счет оплаты Имущества.</w:t>
      </w:r>
    </w:p>
    <w:p w14:paraId="794C239F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Par62"/>
      <w:bookmarkEnd w:id="3"/>
      <w:r w:rsidRPr="00BA444A">
        <w:rPr>
          <w:rFonts w:ascii="Times New Roman" w:eastAsia="Calibri" w:hAnsi="Times New Roman" w:cs="Times New Roman"/>
          <w:sz w:val="24"/>
          <w:szCs w:val="24"/>
        </w:rPr>
        <w:t>2.3. За вычетом суммы задатка Покупатель обязан уплатить _______________ (__________________) рублей.</w:t>
      </w:r>
    </w:p>
    <w:p w14:paraId="78FF72D5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bookmarkStart w:id="4" w:name="Par63"/>
      <w:bookmarkEnd w:id="4"/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2.4. Оплата производится </w:t>
      </w:r>
      <w:r w:rsidRPr="00BA44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не позднее 30 дней с даты заключения настоящего договора купли-продажи по следующим реквизитам: </w:t>
      </w:r>
    </w:p>
    <w:p w14:paraId="7AE5611E" w14:textId="018C91CD" w:rsidR="00BA444A" w:rsidRPr="00BA444A" w:rsidRDefault="00BA444A" w:rsidP="00BA444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–</w:t>
      </w:r>
      <w:r w:rsidRPr="00BA4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«Панорама» ИНН 5916025348, КПП 591601001, р/с 40702810101410000342 в ф-</w:t>
      </w:r>
      <w:proofErr w:type="spellStart"/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"БАНК УРАЛСИБ" В Г.УФА, БИК 048073770, к/с 30101810600000000770.</w:t>
      </w:r>
    </w:p>
    <w:p w14:paraId="4CCBB2F6" w14:textId="77777777" w:rsidR="00BA444A" w:rsidRPr="00BA444A" w:rsidRDefault="00BA444A" w:rsidP="00BA444A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44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2.5. В случае, если Покупатель не оплатит стоимость имущества, указанную в п. 2.1. в порядке и сроки определенном в п. 2.2 и 2.3 настоящего Договора, договор расторгается во внесудебном порядке.</w:t>
      </w:r>
    </w:p>
    <w:p w14:paraId="3D9D52F8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444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 считается расторгнутым с момента направления Продавцом соответствующего уведомления в адрес Покупателя по указанному в настоящем договоре адресу.</w:t>
      </w:r>
    </w:p>
    <w:p w14:paraId="5784D87F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1E726943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Par65"/>
      <w:bookmarkEnd w:id="5"/>
      <w:r w:rsidRPr="00BA444A">
        <w:rPr>
          <w:rFonts w:ascii="Times New Roman" w:eastAsia="Calibri" w:hAnsi="Times New Roman" w:cs="Times New Roman"/>
          <w:b/>
          <w:sz w:val="24"/>
          <w:szCs w:val="24"/>
        </w:rPr>
        <w:t>3. Передача имущества</w:t>
      </w:r>
    </w:p>
    <w:p w14:paraId="263D031D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14:paraId="0DAD25DD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3.2. Имущество передается по месту его нахождения.</w:t>
      </w:r>
    </w:p>
    <w:p w14:paraId="469236D9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4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акту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приема-передачи. Со дня подписания </w:t>
      </w:r>
      <w:hyperlink r:id="rId5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акта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14:paraId="724EF912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3.4. Право собственности на Имущество переходит к Покупателю с момента государственной регистрации перехода права собственности. Расходы, связанные с государственной регистрацией права собственности на Имущество, несет Покупатель. </w:t>
      </w:r>
    </w:p>
    <w:p w14:paraId="5AB62A5D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841152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Par72"/>
      <w:bookmarkEnd w:id="6"/>
      <w:r w:rsidRPr="00BA444A">
        <w:rPr>
          <w:rFonts w:ascii="Times New Roman" w:eastAsia="Calibri" w:hAnsi="Times New Roman" w:cs="Times New Roman"/>
          <w:b/>
          <w:sz w:val="24"/>
          <w:szCs w:val="24"/>
        </w:rPr>
        <w:t>4. Права и обязанности сторон</w:t>
      </w:r>
    </w:p>
    <w:p w14:paraId="7A9940F7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4.1. Продавец обязан:</w:t>
      </w:r>
    </w:p>
    <w:p w14:paraId="645E3D30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0E5E4537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14:paraId="5191FC3D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14:paraId="68867EE8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4.2. Покупатель обязан:</w:t>
      </w:r>
    </w:p>
    <w:p w14:paraId="0ABF86D1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4.2.1. Принять Имущество по </w:t>
      </w:r>
      <w:hyperlink r:id="rId6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акту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14:paraId="70A3AF0E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14:paraId="527F8F97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14:paraId="02B47617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2308DA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Par83"/>
      <w:bookmarkEnd w:id="7"/>
      <w:r w:rsidRPr="00BA444A">
        <w:rPr>
          <w:rFonts w:ascii="Times New Roman" w:eastAsia="Calibri" w:hAnsi="Times New Roman" w:cs="Times New Roman"/>
          <w:b/>
          <w:sz w:val="24"/>
          <w:szCs w:val="24"/>
        </w:rPr>
        <w:t>5. Ответственность сторон</w:t>
      </w:r>
    </w:p>
    <w:p w14:paraId="3B176B64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т.ч.,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14:paraId="0C7F9DCB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п. 2.3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0,1% от суммы долга за каждый день просрочки.</w:t>
      </w:r>
    </w:p>
    <w:p w14:paraId="16D52CA5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14:paraId="0B1E7CC1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Par90"/>
      <w:bookmarkEnd w:id="8"/>
    </w:p>
    <w:p w14:paraId="2BA49E2E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A444A">
        <w:rPr>
          <w:rFonts w:ascii="Times New Roman" w:eastAsia="Calibri" w:hAnsi="Times New Roman" w:cs="Times New Roman"/>
          <w:b/>
          <w:sz w:val="24"/>
          <w:szCs w:val="24"/>
        </w:rPr>
        <w:t>6. Форс-мажор</w:t>
      </w:r>
    </w:p>
    <w:p w14:paraId="655508AD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r92"/>
      <w:bookmarkEnd w:id="9"/>
      <w:r w:rsidRPr="00BA444A">
        <w:rPr>
          <w:rFonts w:ascii="Times New Roman" w:eastAsia="Calibri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0A3AB702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п. 6.1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14:paraId="098B7942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п. 6.1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6B78EED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п. 6.1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  <w:bookmarkStart w:id="10" w:name="Par97"/>
      <w:bookmarkEnd w:id="10"/>
    </w:p>
    <w:p w14:paraId="0AF2EB8C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31E59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A444A">
        <w:rPr>
          <w:rFonts w:ascii="Times New Roman" w:eastAsia="Calibri" w:hAnsi="Times New Roman" w:cs="Times New Roman"/>
          <w:b/>
          <w:sz w:val="24"/>
          <w:szCs w:val="24"/>
        </w:rPr>
        <w:t>7. Порядок разрешения споров</w:t>
      </w:r>
    </w:p>
    <w:p w14:paraId="0EE6C398" w14:textId="77777777" w:rsid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7.1. Все споры или разногласия, возникающие между Сторонами по настоящему Договору или </w:t>
      </w:r>
      <w:r w:rsidRPr="00BA444A">
        <w:rPr>
          <w:rFonts w:ascii="Times New Roman" w:eastAsia="Calibri" w:hAnsi="Times New Roman" w:cs="Times New Roman"/>
          <w:sz w:val="24"/>
          <w:szCs w:val="24"/>
        </w:rPr>
        <w:lastRenderedPageBreak/>
        <w:t>в связи с ним, разрешаются путем переговоров между Сторонами.</w:t>
      </w:r>
    </w:p>
    <w:p w14:paraId="6074CC4E" w14:textId="7293105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судебном порядке.</w:t>
      </w:r>
    </w:p>
    <w:p w14:paraId="7BCEC4AB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5BC962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1" w:name="Par102"/>
      <w:bookmarkEnd w:id="11"/>
      <w:r w:rsidRPr="00BA444A">
        <w:rPr>
          <w:rFonts w:ascii="Times New Roman" w:eastAsia="Calibri" w:hAnsi="Times New Roman" w:cs="Times New Roman"/>
          <w:b/>
          <w:sz w:val="24"/>
          <w:szCs w:val="24"/>
        </w:rPr>
        <w:t>8. Прочие условия</w:t>
      </w:r>
    </w:p>
    <w:p w14:paraId="4A4998C8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14:paraId="047704E1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14:paraId="6502E582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3B2B87CA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14:paraId="100528E0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8.5. Настоящий Договор составлен на _____ (_______) листах без учета приложений и каждый лист настоящего Договора заверяется подписью и печатью сторон.</w:t>
      </w:r>
    </w:p>
    <w:p w14:paraId="30FDE0B5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8.6.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16A25699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>8.7. Неотъемлемой частью настоящего Договора является:</w:t>
      </w:r>
    </w:p>
    <w:p w14:paraId="6CE0F310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8.7.1. </w:t>
      </w:r>
      <w:hyperlink r:id="rId7" w:history="1">
        <w:r w:rsidRPr="00BA444A">
          <w:rPr>
            <w:rFonts w:ascii="Times New Roman" w:eastAsia="Calibri" w:hAnsi="Times New Roman" w:cs="Times New Roman"/>
            <w:sz w:val="24"/>
            <w:szCs w:val="24"/>
          </w:rPr>
          <w:t>Акт</w:t>
        </w:r>
      </w:hyperlink>
      <w:r w:rsidRPr="00BA444A">
        <w:rPr>
          <w:rFonts w:ascii="Times New Roman" w:eastAsia="Calibri" w:hAnsi="Times New Roman" w:cs="Times New Roman"/>
          <w:sz w:val="24"/>
          <w:szCs w:val="24"/>
        </w:rPr>
        <w:t xml:space="preserve"> приема-передачи имущества.</w:t>
      </w:r>
    </w:p>
    <w:p w14:paraId="0CD99198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B33389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2" w:name="Par113"/>
      <w:bookmarkEnd w:id="12"/>
      <w:r w:rsidRPr="00BA444A">
        <w:rPr>
          <w:rFonts w:ascii="Times New Roman" w:eastAsia="Calibri" w:hAnsi="Times New Roman" w:cs="Times New Roman"/>
          <w:b/>
          <w:sz w:val="24"/>
          <w:szCs w:val="24"/>
        </w:rPr>
        <w:t>9. Реквизиты и подписи Сторон</w:t>
      </w:r>
    </w:p>
    <w:p w14:paraId="22CCD4E8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107C5C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Реквизиты Сторон:</w:t>
      </w:r>
    </w:p>
    <w:p w14:paraId="3E7F921D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D5B5F94" w14:textId="77777777" w:rsid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ООО «Панорама» </w:t>
      </w:r>
    </w:p>
    <w:p w14:paraId="1FD0F82E" w14:textId="3BBA29E0" w:rsid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>ОГРН 1115916000441, ИНН 5916025348,</w:t>
      </w:r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>КПП 591601001</w:t>
      </w:r>
    </w:p>
    <w:p w14:paraId="6AE0DA95" w14:textId="7C636BA4" w:rsid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Юр. </w:t>
      </w:r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>адрес: 617066, Пермский край, Г.О. КРАСНОКАМСКИЙ, УЛ 50 ЛЕТ ОКТЯБРЯ, Д. 1, ПОМЕЩ 8</w:t>
      </w:r>
    </w:p>
    <w:p w14:paraId="0D255BDB" w14:textId="35FAE694" w:rsid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Почтовый адрес: 430005, Республика Мордовия, г. Саранск, ул. Володарского, д. 60А, оф. 40</w:t>
      </w:r>
    </w:p>
    <w:p w14:paraId="2F2D77D1" w14:textId="7D4E0E90" w:rsid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Банковские реквизиты: </w:t>
      </w:r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>р/с 40702810101410000342 в ф-</w:t>
      </w:r>
      <w:proofErr w:type="spellStart"/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>ле</w:t>
      </w:r>
      <w:proofErr w:type="spellEnd"/>
      <w:r w:rsidRPr="00BA44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ПАО "БАНК УРАЛСИБ" В Г.УФА, БИК 048073770, к/с 30101810600000000770.</w:t>
      </w:r>
    </w:p>
    <w:p w14:paraId="3691A74B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GoBack"/>
      <w:bookmarkEnd w:id="13"/>
    </w:p>
    <w:p w14:paraId="7E5A5647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Конкурсный управляющий         ______________________/ А.Н. Кузнецов/</w:t>
      </w:r>
    </w:p>
    <w:p w14:paraId="6AACDB53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6F0F9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C37308F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14:paraId="6C4ECF50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14:paraId="26742986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14:paraId="5169BE17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14:paraId="60AE4BF9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14:paraId="19A58493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14:paraId="7DDBAB34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43E5BF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1B3F8" w14:textId="77777777" w:rsidR="00BA444A" w:rsidRPr="00BA444A" w:rsidRDefault="00BA444A" w:rsidP="00BA444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B8EE9" w14:textId="77777777" w:rsidR="00C6437F" w:rsidRDefault="00C6437F"/>
    <w:sectPr w:rsidR="00C6437F" w:rsidSect="00442ECF">
      <w:footerReference w:type="default" r:id="rId8"/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802FC" w14:textId="77777777" w:rsidR="00DC439B" w:rsidRPr="00CF26A0" w:rsidRDefault="00BA444A" w:rsidP="00CF26A0">
    <w:pPr>
      <w:pStyle w:val="1"/>
      <w:tabs>
        <w:tab w:val="clear" w:pos="4677"/>
        <w:tab w:val="clear" w:pos="9355"/>
        <w:tab w:val="center" w:pos="4962"/>
        <w:tab w:val="right" w:pos="10206"/>
      </w:tabs>
      <w:rPr>
        <w:rFonts w:ascii="Times New Roman" w:hAnsi="Times New Roman" w:cs="Times New Roman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FE"/>
    <w:rsid w:val="00050AFE"/>
    <w:rsid w:val="00BA444A"/>
    <w:rsid w:val="00C6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9EE6"/>
  <w15:chartTrackingRefBased/>
  <w15:docId w15:val="{9202F91A-14DC-4165-92A0-1858DAE1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BA4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BA444A"/>
  </w:style>
  <w:style w:type="paragraph" w:styleId="a3">
    <w:name w:val="footer"/>
    <w:basedOn w:val="a"/>
    <w:link w:val="10"/>
    <w:uiPriority w:val="99"/>
    <w:semiHidden/>
    <w:unhideWhenUsed/>
    <w:rsid w:val="00BA4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BA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157D720F4B0D490EDD7B8DF8FF73F919288FC0A2290AD84588278CEaEG9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1431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Secretar-PC</dc:creator>
  <cp:keywords/>
  <dc:description/>
  <cp:lastModifiedBy>Secretar-PC</cp:lastModifiedBy>
  <cp:revision>2</cp:revision>
  <dcterms:created xsi:type="dcterms:W3CDTF">2026-05-05T14:15:00Z</dcterms:created>
  <dcterms:modified xsi:type="dcterms:W3CDTF">2026-05-05T14:20:00Z</dcterms:modified>
</cp:coreProperties>
</file>