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10692–ОАОФ/2/1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июня 2026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10692-ОАОФ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Продажа имущества ООО "ХИММАШ-АППАРАТ";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Мерседес-Бенц GLS 400 4, госномер Н179ВР799, 2017 года выпуска, VIN WDC1668561B068901.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2 815 200.00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А40-133848/2023 23-59-308 "Б".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города Москвы.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"ХИММАШ-АППАРАТ".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мая 2026г. 13:00:00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«24» июня 2026г. 13:00:00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«26» июня 2026г.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«29» июня 2026г.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(Ерошкин Юрий Владимирович)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Ерошкин Юрий Владимирович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