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10690–ОАОФ/2/2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июня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"АСВ Технологии";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Задвижка клиновая АТС-3-050-016-00 - 47 шт., Кран шаровой запорный КШЗ-16-100 РФПУ, Т=250 С, Химприбор-1 - 5 шт., Кран шаровой запорный КШЗ-16-15 РШ НУ, Хим- прибор-1 - 27 шт., Кран шаровой запорный КШЗ-16-25 РФ ВПУ, Т=250 С, Химприбор-1 - 21 шт., Кран шаровой запорный КШЗ-16-25 РФ ПУ, Т=250 С, Химприбор-1 - 2 шт., Кран шаровой запорный КШЗ-16-32 РФ ПУ, Т=250 С, Химприбор-1 - 7 шт., Кран шаровой запорный КШЗ-16-50 РБ У, Т=250 С, Химприбор-1 - 1 шт., Кран шаровой запорный КШЗ-16-50 РФПУ, Т=250 С, Химприбор-1 - 9 шт., Клапан запорный с мембранным приводом тип РУСТ 310-1У1 Dn80 Pn15 (РУСТ тип ПМ 100НЗ ход 60мм, -60+70С; Электро пневмоклапан ЭПК 300 Ру1МПа, Ду 1,5, И24В W 4Вт, -60+70С) концевой выключатель двухпозиционный КВД610d, редуктор давления фильтр РДФ300, ПМ1000 - 18 шт., Клапан запорный с мембранным приводом тип РУСТ 310-1У1 Dn100 Pn15 (РУСТ тип ПМ 100НЗ ход 60мм, -60+70С; Электро пневмо клапан ЭПК 300.01 Ру1МПа, Ду 1,5, И24В W 4Вт, -60+70С) концевой выключатель двухпозиционный КВД610d, редуктор давления фильтр РДФ300, ПМ1000 - 11 шт..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22 291 755.00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А71-10463/2024.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Удмуртской Республики.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"АСВ Технологии".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Зиганшин Наиль Асхатович.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Зиганшин Наиль Асхатович.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«18» мая 2026г.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«24» июня 2026г. 12:00:00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«25» июня 2026г. 12:00:00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«26» июня 2026г. 12:00:00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(Зиганшин Наиль Асхатович)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Зиганшин Наиль Асхатович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