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010458" w14:textId="1B23D6A9" w:rsidR="00A912D9" w:rsidRDefault="00670C01" w:rsidP="00B225B1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48EED401" wp14:editId="4A3EC68E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1045B" w14:textId="77777777" w:rsidR="00A912D9" w:rsidRDefault="00B225B1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10703–ОТПП/2/1</w:t>
      </w:r>
    </w:p>
    <w:p w14:paraId="1F01045C" w14:textId="77777777" w:rsidR="00A912D9" w:rsidRDefault="00B225B1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ПРИЗНАНИИ ТОРГОВ В ЭЛЕКТРОННОЙ ФОРМЕ </w:t>
      </w:r>
    </w:p>
    <w:p w14:paraId="1F01045D" w14:textId="77777777" w:rsidR="00A912D9" w:rsidRDefault="00B225B1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ПО ЛОТУ № 1</w:t>
      </w:r>
      <w:bookmarkStart w:id="0" w:name="__DdeLink__114_1046667828"/>
      <w:r>
        <w:rPr>
          <w:sz w:val="24"/>
          <w:szCs w:val="24"/>
        </w:rPr>
        <w:t xml:space="preserve"> НЕСОСТОЯВШИМИСЯ</w:t>
      </w:r>
      <w:bookmarkEnd w:id="0"/>
    </w:p>
    <w:p w14:paraId="1F01045E" w14:textId="77777777" w:rsidR="00A912D9" w:rsidRDefault="00A912D9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1F01045F" w14:textId="77777777" w:rsidR="00A912D9" w:rsidRDefault="00B225B1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«22» июня 2026 года</w:t>
      </w:r>
    </w:p>
    <w:p w14:paraId="1F010460" w14:textId="77777777" w:rsidR="00A912D9" w:rsidRDefault="00A912D9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1F010461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1F010462" w14:textId="77777777" w:rsidR="00A912D9" w:rsidRDefault="00B225B1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1F010463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1F010464" w14:textId="77777777" w:rsidR="00A912D9" w:rsidRDefault="00B225B1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10703-ОТПП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Лобаева Анна Ивановна;</w:t>
      </w:r>
    </w:p>
    <w:p w14:paraId="1F010465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1F010466" w14:textId="77777777" w:rsidR="00A912D9" w:rsidRDefault="00B225B1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1/8 доля в праве общей долевой собственности на жилой дом и земельный участок: - 1/8 доля в праве общей долевой собственности на жилой дом с кадастровым номером: 52:48:1000001:208, расположенный по адресу: Нижегородская обл, р-н Сеченовский, с Шемарино, ул Молодежная, д 30, площадь: 31,8 кв.м.; - 1/8 доля в праве общей долевой собственности на земельный участок с кадастровым номером: 52:48:1000001:38, расположенный по адресу: Российская Федерация, Нижегородская обл, Сеченовский муниципальный район, сельское поселение Верхнеталызинский сельсовет, с Шемарино, ул Молодежная, земельный участок 30; площадь: 5000 кв.м., виды разрешенного использования объекта недвижимости: Для ведения личного подсобного хозяйства. Без координат границ.</w:t>
      </w:r>
    </w:p>
    <w:p w14:paraId="1F010467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1F010468" w14:textId="77777777" w:rsidR="00A912D9" w:rsidRDefault="00B225B1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140 400.00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  <w:bookmarkEnd w:id="3"/>
    </w:p>
    <w:p w14:paraId="1F010469" w14:textId="77777777" w:rsidR="00A912D9" w:rsidRDefault="00B225B1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1F01046A" w14:textId="77777777" w:rsidR="00A912D9" w:rsidRDefault="00B225B1">
      <w:pPr>
        <w:spacing w:after="120" w:line="264" w:lineRule="auto"/>
        <w:ind w:firstLine="567"/>
      </w:pPr>
      <w:r>
        <w:t>А43-16232/2025.</w:t>
      </w:r>
    </w:p>
    <w:p w14:paraId="1F01046B" w14:textId="77777777" w:rsidR="00A912D9" w:rsidRDefault="00B225B1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1F01046C" w14:textId="77777777" w:rsidR="00A912D9" w:rsidRDefault="00B225B1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1F01046D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1F01046E" w14:textId="77777777" w:rsidR="00A912D9" w:rsidRDefault="00B225B1">
      <w:pPr>
        <w:spacing w:after="120" w:line="264" w:lineRule="auto"/>
        <w:ind w:firstLine="567"/>
      </w:pPr>
      <w:r>
        <w:t>Лобаева Анна Ивановна.</w:t>
      </w:r>
    </w:p>
    <w:p w14:paraId="1F01046F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1F010470" w14:textId="77777777" w:rsidR="00A912D9" w:rsidRDefault="00B225B1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  <w:bookmarkStart w:id="5" w:name="_Hlk37882833"/>
      <w:bookmarkEnd w:id="5"/>
    </w:p>
    <w:p w14:paraId="1F010471" w14:textId="77777777" w:rsidR="00A912D9" w:rsidRDefault="00B225B1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1F010472" w14:textId="77777777" w:rsidR="00A912D9" w:rsidRDefault="00B225B1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1F010473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0476655" w14:textId="77777777" w:rsidR="00B225B1" w:rsidRDefault="00B225B1" w:rsidP="00B225B1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1F010475" w14:textId="6525972A" w:rsidR="00A912D9" w:rsidRDefault="00B225B1" w:rsidP="00B225B1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670C01">
        <w:t>Альянс Трейд</w:t>
      </w:r>
      <w:bookmarkStart w:id="6" w:name="_GoBack"/>
      <w:bookmarkEnd w:id="6"/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  <w:bookmarkStart w:id="7" w:name="_Hlk38027585"/>
      <w:bookmarkStart w:id="8" w:name="_Hlk38027018"/>
      <w:bookmarkEnd w:id="7"/>
      <w:bookmarkEnd w:id="8"/>
    </w:p>
    <w:p w14:paraId="1F010476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11. Перечень участников</w:t>
      </w:r>
    </w:p>
    <w:p w14:paraId="1F010477" w14:textId="77777777" w:rsidR="00A912D9" w:rsidRDefault="00B225B1">
      <w:pPr>
        <w:spacing w:after="120" w:line="264" w:lineRule="auto"/>
        <w:ind w:left="567"/>
      </w:pPr>
      <w:r>
        <w:t>Заявки на участие отсутствуют.</w:t>
      </w:r>
    </w:p>
    <w:p w14:paraId="1F010478" w14:textId="77777777" w:rsidR="00A912D9" w:rsidRDefault="00B225B1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12. Результаты проведения торгов в электронной форме</w:t>
      </w:r>
    </w:p>
    <w:p w14:paraId="1F010479" w14:textId="77777777" w:rsidR="00A912D9" w:rsidRDefault="00B225B1">
      <w:pPr>
        <w:spacing w:after="120" w:line="264" w:lineRule="auto"/>
        <w:ind w:left="567"/>
      </w:pPr>
      <w:r>
        <w:lastRenderedPageBreak/>
        <w:t xml:space="preserve">В связи с тем, что в ходе торгов не было подано ни одной заявки на участие принято </w:t>
      </w:r>
      <w:r>
        <w:rPr>
          <w:b/>
          <w:bCs/>
        </w:rPr>
        <w:t>решение о признании торгов несостоявшимися.</w:t>
      </w:r>
    </w:p>
    <w:p w14:paraId="1F01047A" w14:textId="77777777" w:rsidR="00A912D9" w:rsidRDefault="00B225B1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1F01047B" w14:textId="77777777" w:rsidR="00A912D9" w:rsidRDefault="00B225B1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F01047C" w14:textId="77777777" w:rsidR="00A912D9" w:rsidRDefault="00B225B1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(Коваленко Оксана Вячеславовна) </w:t>
      </w:r>
    </w:p>
    <w:p w14:paraId="1F01047D" w14:textId="77777777" w:rsidR="00A912D9" w:rsidRDefault="00B225B1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1F01047E" w14:textId="77777777" w:rsidR="00A912D9" w:rsidRDefault="00A912D9">
      <w:pPr>
        <w:pStyle w:val="af5"/>
        <w:spacing w:before="280" w:after="280"/>
        <w:ind w:firstLine="426"/>
        <w:jc w:val="both"/>
        <w:rPr>
          <w:lang w:val="en-US"/>
        </w:rPr>
      </w:pPr>
    </w:p>
    <w:sectPr w:rsidR="00A912D9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6EC71C" w14:textId="77777777" w:rsidR="00234F8F" w:rsidRDefault="00234F8F">
      <w:r>
        <w:separator/>
      </w:r>
    </w:p>
  </w:endnote>
  <w:endnote w:type="continuationSeparator" w:id="0">
    <w:p w14:paraId="4099060B" w14:textId="77777777" w:rsidR="00234F8F" w:rsidRDefault="00234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86FB1F" w14:textId="77777777" w:rsidR="00234F8F" w:rsidRDefault="00234F8F">
      <w:r>
        <w:separator/>
      </w:r>
    </w:p>
  </w:footnote>
  <w:footnote w:type="continuationSeparator" w:id="0">
    <w:p w14:paraId="774A6DD6" w14:textId="77777777" w:rsidR="00234F8F" w:rsidRDefault="00234F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10485" w14:textId="77777777" w:rsidR="00A912D9" w:rsidRDefault="00B225B1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1F010486" wp14:editId="1F010487">
              <wp:simplePos x="0" y="0"/>
              <wp:positionH relativeFrom="column">
                <wp:posOffset>-1067435</wp:posOffset>
              </wp:positionH>
              <wp:positionV relativeFrom="paragraph">
                <wp:posOffset>-440055</wp:posOffset>
              </wp:positionV>
              <wp:extent cx="7562850" cy="1069467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2160" cy="1069416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05pt;margin-top:-34.65pt;width:595.4pt;height:842pt" wp14:anchorId="297FE94D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2D9"/>
    <w:rsid w:val="00234F8F"/>
    <w:rsid w:val="00670C01"/>
    <w:rsid w:val="006B7664"/>
    <w:rsid w:val="00A912D9"/>
    <w:rsid w:val="00B225B1"/>
    <w:rsid w:val="00B9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10458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40</cp:revision>
  <dcterms:created xsi:type="dcterms:W3CDTF">2018-02-15T22:24:00Z</dcterms:created>
  <dcterms:modified xsi:type="dcterms:W3CDTF">2024-03-13T10:36:00Z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