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10616–ОАОФ/2/1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Лобаева Анна Ивановна;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1/8 доля в праве общей долевой собственности на жилой дом и земельный участок: - 1/8 доля в праве общей долевой собственности на жилой дом с кадастровым номером: 52:48:1000001:208, расположенный по адресу: Нижегородская обл, р-н Сеченовский, с Шемарино, ул Молодежная, д 30, площадь: 31,8 кв.м.; - 1/8 доля в праве общей долевой собственности на земельный участок с кадастровым номером: 52:48:1000001:38, расположенный по адресу: Российская Федерация, Нижегородская обл, Сеченовский муниципальный район, сельское поселение Верхнеталызинский сельсовет, с Шемарино, ул Молодежная, земельный участок 30; площадь: 5000 кв.м., виды разрешенного использования объекта недвижимости: Для ведения личного подсобного хозяйства.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А43-16232/2025.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Лобаева Анна Ивановна.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