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Производственные остатки евроштакетника, кол-во: 4 шт, вес: 20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301.50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19.03.2026 10:00:00 ⇆ 21.03.2026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10609–ОТПП/2/29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ТОРГОВЫЙ ДОМ "МАГНИТ"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(ОГРН:1165275060840)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14:57:49;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10:00:00 ⇆ 21.03.2026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14:57:49.503157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г.Нижний Новгород, ул. Федосеенко, д.54, оф.202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