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марта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Данилов Владимир Анатольевич;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Хендэ Матрикс 1.6 GL, 2008 года выпуска, ГРЗ: А298УО122, VIN: NLHPM81CP9Z047258 (автомобиль зарегистрирован за супругом (бывшим супругом) должника, находится в совместной собственности).» (не 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499 500.00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А03-664/2025.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Данилов Владимир Анатольевич.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25.02.2026 00:00:00 ⇆ 28.02.2026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«27» февраля 2026 года, время:  22:32:58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Волгин Иван Анатольевич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ИНН:132608004597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«27» февраля 2026 года, время:  22:32:58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Волгин Иван Анатольевич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ИНН:132608004597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