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RAL8017, вес: 2850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358 039.80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