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10524–ОАОФ/2/1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«4» февраля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10524-ОАОФ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Фролова Анастасия Сергеевна;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автомобиль MERCEDES-BENZ ML 350 4 MATIC 2010 года выпуска, VIN WDC1641861A628139.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1 098 200.00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А43-16262/2025.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Фролова Анастасия Сергеевна.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«17» декабря 2025г. 09:00:00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«02» февраля 2026г. 11:00:00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«03» февраля 2026г. 13:00:00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«03» февраля 2026г. 17:00:00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(Коваленко Оксана Вячеславовна)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Коваленко Оксана Вячеславовна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