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к АО "ЭКТИВ ИНЖИНИРИНГ" (ИНН: 7709525480; ОГРН: 1047796012219) 125124, город Москва, ул Правды, д. 26, эт/пом/ком 4/XXII/88 в сумме 15840000,00 руб. на основании Определения Арбитражного суда города Москвы от 19.08.2021 дело № А40-102167/19-74-126Б; Постановление Девятого Арбитражного апелляционного суда от 15.11.2021 дело № А40-102167/19; Постановление Арбитражного суда Московского округа от 25.02.2022 дело № А40-102167/2019.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15 840 000.00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24.01.2026 10:00:00 ⇆ 26.01.2026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10401–ОТПП/2/4</w:t>
      </w:r>
      <w:r>
        <w:t xml:space="preserve"> от </w:t>
      </w:r>
      <w:r>
        <w:rPr>
          <w:u w:val="single"/>
        </w:rPr>
        <w:t>«27»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Дождев Сергей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(ИНН:524405296014)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17:52:47;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Власенко Вячеслав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(ИНН:424002376521)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15:18:27;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17:52:47.595250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15:18:27.085892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366023, Чеченская республика, Урус-Мартановский район,  с. Старые-Атаги, ул. Олимпийская, д.6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3 218.00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