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Кряжеву Руслану Викторовичу (субсидиарная ответственность) по обязательствам ООО "Торговый Дом "Партнер Комплектация" перед ООО "ПМК Сибири" в сумме 1233384085,88 руб. на основании Определения Арбитражного суда города Москвы от 19.11.2024 года дело № А40-196807/19-4-253 Б.; Определением АСгМ от 20.02.2025 г дело № А40-196807/19-4-253 Б – произведена замена взыскателя ТД ПК на ПМК Сибири по требованию к Кряжеву Р.В. Определением Арбитражного суда города Москвы от 30.06.2025 г дело № А40-173968/19-177-232 – требования ПМК Сибири включены за реестр требований к Кряжеву Р.В. в деле о банкротстве последнего..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1 233 384 085.88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15:20:47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15:20:47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