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10502–ОАОФ/1/1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«15» января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10502-ОАОФ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"Стратегические инвестиции";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1. Патент на изобретение № регистрации 2517728, дата регистрации: 05.10.2012 г., пошлина: учтена за 13 год с 06.10.2024 по 05.10.2025; 2. Патент на изобретение № регистрации 2525398, дата регистрации: 04.09.2012 г., пошлина: учтена за 13 год с 05.09.2024 по 04.09.2025; 3. Лицензия на геологическое изучение в целях поисков и оценки месторождений общераспространенных полезных ископаемых (песчано- гравийный материал) на участке Нешево (Смоленская область), дата выдачи: 02.12.2020, № СМО 80429 ТП; 4. Лицензия на геологическое изучение в целях поисков и оценки месторождений общераспространенных полезных ископаемых (песчано- гравийный материал) на участке недр Нешево-2 (Ельнинский район, Смоленская область), дата выдачи: 12.02.2021, № СМО 80448 ТП; 5. Лицензия на геологическое изучение, разведку и добычу песчано-гравийной смеси на участке недр Недники (Южная линза) (в 17 км северо-западнее г. Дорогобужа, вблизи деревень Недники и Губино, на Дорогобужский район, Смоленской области), дата выдачи: 26.11.2021, № СМО 80514 ТР; 6. Лицензия на геологическое изучение, разведку и добычу песчано-гравийной смеси на участке недр Недники (Северная линза) (в 17 км северо-западнее г. Дорогобужа, вблизи деревень Недники и Усвятье, Дорогобужский район, Смоленская область, дата выдачи: 26.11.2021, № СМО 80513 ТР.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1 483 000.00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А40-251320/22.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"Стратегические инвестиции".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Кильмякова Роксана Ришатовна.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Кильмякова Роксана Ришатовна.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«14» января 2026г. 17:00:00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(Кильмякова Роксана Ришатовна)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Кильмякова Роксана Ришатовна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