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10520–ОТПП/1/2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ОБЩЕСТВО ОГРАНИЧЕННОЙ ОТВЕТСТВЕННОСТЬЮ "ПТИЦЕКОМПЛЕКС ВЫКСОВО";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1. Право требования ООО "ПТИЦЕКОМПЛЕКС ВЫКСОВО" к ООО «Фабрика Кондитерских изделий» (ИНН 7724431389 ОГРН 1187746202236) в размере 1359094,80 руб. 
2. Право требования ООО "ПТИЦЕКОМПЛЕКС ВЫКСОВО" к ООО «Фабрика Кондитерских изделий» (ИНН 7724431389 ОГРН 1187746202236) в размере 15 115 500,00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153 069.49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А43-44427/2019.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ОБЩЕСТВО ОГРАНИЧЕННОЙ ОТВЕТСТВЕННОСТЬЮ "ПТИЦЕКОМПЛЕКС ВЫКСОВО".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Алахкулиев Сабир Тарикулиевич.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15.12.2025 11:00:00 ⇆ 18.12.2025 10:59:00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2025 года, время:  18:29:20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ИНН:523501379060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2025 года, время:  18:29:20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ИНН:523501379060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(Алахкулиев Сабир Тарикулиевич)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Алахкулиев Сабир Тарикулиевич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