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10441–ОТПП/2/1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«1» декабря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10441-ОТПП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Корзун Артем Михайлович.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«1/4 доли в праве Общей Долевой Собственности на Жилое помещение. площадь: 63,3кв.м. Кадастровый номер: 22:66:010203:506, адрес: Алтайский край, г. Заринск, проспект. Строителей, д. 12, кв. 132.» (не является предметом залога)..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602 139.29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А03-196/2025.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Корзун Артем Михайлович.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26.11.2025 00:00:00 ⇆ 29.11.2025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10441–ОТПП/2/1</w:t>
      </w:r>
      <w:r>
        <w:t xml:space="preserve"> от </w:t>
      </w:r>
      <w:r>
        <w:rPr>
          <w:u w:val="single"/>
        </w:rPr>
        <w:t>«1» декабря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Сазанкин Александр Михайлович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(ИНН:222500360130)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«26» ноября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06:41:02;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26.11.2025 00:00:00 ⇆ 29.11.2025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26.11.2025 06:41:02.414732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Алтайский край, г. Барнаул, Змеиногорский тракт, д. 110/14, кв. 34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380 000.00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протокола о результатах торгов Победителю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уклонения или отказа от заключения договора купли-продажи задаток возврату не подлежит.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Корзун Артем Михайлович, ИНН 220532781339; счет для оплаты имущества 40817810150203295914.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