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10458–ОАОФ/2/1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ноября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10458-ОАОФ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Данилов Владимир Анатольевич;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Транспортное средство: Хендэ Матрикс 1.6 GL, 2008 года выпуска, ГРЗ: А298УО122, VIN: NLHPM81CP9Z047258 (автомобиль зарегистрирован за супругом (бывшим супругом) должника, находится в совместной собственности). (не является предметом залога)..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555 000.00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А03-664/2025.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Алтайского края.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Данилов Владимир Анатольевич.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Козырев Илья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Козырев Илья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«20» октября 2025г.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«25» ноября 2025г. 00:00:00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«28» ноября 2025г. 08:00:00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«28» ноября 2025г. 09:30:00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(Козырев Илья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Козырев Илья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