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ноября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Полозов Роман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АУДИ А3, 2014 года изготовления, идентификационный номер (VIN) - WAUZZZ8V0E1025173 с гос. номером М514ТМ799.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А40-20059/2024.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Полозов Роман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октября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ноября 2025г.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ноября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ноября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