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D7E5" w14:textId="0D9F8CF3" w:rsidR="00B63E21" w:rsidRDefault="002868EE" w:rsidP="0057485B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F81C5D5" wp14:editId="1B2C4D56">
            <wp:extent cx="5762625" cy="514350"/>
            <wp:effectExtent l="0" t="0" r="0" b="0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FD7E8" w14:textId="77777777" w:rsidR="00B63E21" w:rsidRDefault="0057485B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10439–ОТПП/2/1</w:t>
      </w:r>
    </w:p>
    <w:p w14:paraId="114FD7E9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РЕЗУЛЬТАТАХ ПРОВЕДЕНИЯ ТОРГОВ </w:t>
      </w:r>
    </w:p>
    <w:p w14:paraId="114FD7EA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</w:t>
      </w:r>
    </w:p>
    <w:p w14:paraId="114FD7EB" w14:textId="77777777" w:rsidR="00B63E21" w:rsidRDefault="00B63E21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14FD7EC" w14:textId="77777777" w:rsidR="00B63E21" w:rsidRDefault="0057485B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решения: «12» ноября 2025 года</w:t>
      </w:r>
    </w:p>
    <w:p w14:paraId="114FD7ED" w14:textId="77777777" w:rsidR="00B63E21" w:rsidRDefault="00B63E21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14FD7EE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14FD7EF" w14:textId="77777777" w:rsidR="00B63E21" w:rsidRDefault="0057485B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14FD7F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14FD7F1" w14:textId="77777777" w:rsidR="00B63E21" w:rsidRDefault="0057485B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10439-ОТПП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АО "Завод ЖБК-1".</w:t>
      </w:r>
    </w:p>
    <w:p w14:paraId="114FD7F2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14FD7F3" w14:textId="77777777" w:rsidR="00B63E21" w:rsidRDefault="0057485B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- Газопровод среднего давления, назначение: сооружение нежилое, протяженностью 1547 м., кадастровый номер объекта недвижимости: 13:23:1005080:172; находящееся по адресу: Республика Мордовия, Саранск г., Строительная ул., 1В - залог УФНС по Республике Мордовия.</w:t>
      </w:r>
    </w:p>
    <w:p w14:paraId="114FD7F4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14FD7F5" w14:textId="77777777" w:rsidR="00B63E21" w:rsidRDefault="0057485B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369 678.82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</w:p>
    <w:bookmarkEnd w:id="2"/>
    <w:p w14:paraId="114FD7F6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14FD7F7" w14:textId="77777777" w:rsidR="00B63E21" w:rsidRDefault="0057485B">
      <w:pPr>
        <w:spacing w:after="120" w:line="264" w:lineRule="auto"/>
        <w:ind w:firstLine="567"/>
      </w:pPr>
      <w:r>
        <w:t>А39-10023/2022.</w:t>
      </w:r>
    </w:p>
    <w:p w14:paraId="114FD7F8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14FD7F9" w14:textId="77777777" w:rsidR="00B63E21" w:rsidRDefault="0057485B">
      <w:pPr>
        <w:spacing w:after="120" w:line="264" w:lineRule="auto"/>
        <w:ind w:firstLine="567"/>
      </w:pPr>
      <w:r>
        <w:t>Арбитражный суд Республики Мордовия.</w:t>
      </w:r>
      <w:bookmarkStart w:id="3" w:name="_Hlk38152713"/>
      <w:bookmarkEnd w:id="3"/>
    </w:p>
    <w:p w14:paraId="114FD7FA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14FD7FB" w14:textId="77777777" w:rsidR="00B63E21" w:rsidRDefault="0057485B">
      <w:pPr>
        <w:spacing w:after="120" w:line="264" w:lineRule="auto"/>
        <w:ind w:firstLine="567"/>
      </w:pPr>
      <w:r>
        <w:t>АО "ЗАВОД ЖБК-1".</w:t>
      </w:r>
    </w:p>
    <w:p w14:paraId="114FD7FC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14FD7FD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Кузнецов Александр Николаевич.</w:t>
      </w:r>
    </w:p>
    <w:p w14:paraId="114FD7FE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  <w:rPr>
          <w:lang w:val="en-US"/>
        </w:rPr>
      </w:pPr>
      <w:r>
        <w:rPr>
          <w:lang w:val="en-US"/>
        </w:rPr>
        <w:t xml:space="preserve">9. </w:t>
      </w: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7FF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Кузнецов Александр Николаевич.</w:t>
      </w:r>
      <w:bookmarkStart w:id="5" w:name="_Hlk37882833"/>
      <w:bookmarkEnd w:id="5"/>
    </w:p>
    <w:p w14:paraId="114FD80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7640182" w14:textId="682BD371" w:rsidR="0057485B" w:rsidRDefault="0057485B" w:rsidP="0057485B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r w:rsidR="004F55AB">
        <w:t>УралБидИн</w:t>
      </w:r>
      <w:bookmarkStart w:id="6" w:name="_GoBack"/>
      <w:bookmarkEnd w:id="6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14FD802" w14:textId="4EF8A517" w:rsidR="00B63E21" w:rsidRDefault="0057485B" w:rsidP="0057485B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9318F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114FD803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 в котором определен победитель</w:t>
      </w:r>
    </w:p>
    <w:p w14:paraId="114FD804" w14:textId="77777777" w:rsidR="00B63E21" w:rsidRDefault="0057485B">
      <w:pPr>
        <w:spacing w:after="120" w:line="264" w:lineRule="auto"/>
        <w:ind w:left="142" w:firstLine="425"/>
      </w:pPr>
      <w:r>
        <w:t>02.11.2025 13:00:00 ⇆ 05.11.2025 13:00:00</w:t>
      </w:r>
      <w:bookmarkStart w:id="7" w:name="_Hlk38154481"/>
      <w:bookmarkEnd w:id="7"/>
    </w:p>
    <w:p w14:paraId="114FD805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Перечень участников</w:t>
      </w:r>
    </w:p>
    <w:p w14:paraId="114FD806" w14:textId="77777777" w:rsidR="00B63E21" w:rsidRDefault="0057485B">
      <w:pPr>
        <w:spacing w:line="288" w:lineRule="auto"/>
        <w:ind w:left="567"/>
      </w:pPr>
      <w:r>
        <w:lastRenderedPageBreak/>
        <w:t xml:space="preserve">В соответствии с протоколом определения участников № </w:t>
      </w:r>
      <w:r>
        <w:rPr>
          <w:u w:val="single"/>
        </w:rPr>
        <w:t>10439–ОТПП/2/1</w:t>
      </w:r>
      <w:r>
        <w:t xml:space="preserve"> от </w:t>
      </w:r>
      <w:r>
        <w:rPr>
          <w:u w:val="single"/>
        </w:rPr>
        <w:t>«12» ноября 2025 года</w:t>
      </w:r>
      <w:r>
        <w:t xml:space="preserve"> участниками торгов являются следующие лица (далее – Участники торгов):</w:t>
      </w:r>
    </w:p>
    <w:tbl>
      <w:tblPr>
        <w:tblW w:w="8636" w:type="dxa"/>
        <w:tblInd w:w="6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36"/>
      </w:tblGrid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>
              <w:rPr>
                <w:b/>
                <w:bCs/>
                <w:lang w:val="en-US"/>
              </w:rPr>
              <w:t>ИП Лукьянова Нина Владимировна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(ОГРНИП:317132600019311)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«5» ноября 2025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12:56:46;</w:t>
            </w:r>
          </w:p>
        </w:tc>
      </w:tr>
    </w:tbl>
    <w:p w14:paraId="114FD80B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Предложения о цене приобретения лота</w:t>
      </w:r>
    </w:p>
    <w:p w14:paraId="114FD80C" w14:textId="77777777" w:rsidR="00B63E21" w:rsidRDefault="0057485B">
      <w:pPr>
        <w:spacing w:after="120" w:line="264" w:lineRule="auto"/>
        <w:ind w:left="567"/>
      </w:pPr>
      <w:r>
        <w:t xml:space="preserve">В ходе проведения периода торгов, участниками торгов были поданы следующие ценовые предложения: 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963"/>
        <w:gridCol w:w="1982"/>
        <w:gridCol w:w="2264"/>
        <w:gridCol w:w="1979"/>
      </w:tblGrid>
      <w:tr w:rsidR="00B63E21" w14:paraId="114FD811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E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о цене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0F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торгов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подачи</w:t>
            </w:r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ИП Лукьянова Нина Владимировна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272 000.00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02.11.2025 13:00:00 ⇆ 05.11.2025 13:00:00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05.11.2025 12:56:46.786096</w:t>
            </w:r>
            <w:bookmarkStart w:id="8" w:name="_Hlk37851796"/>
            <w:bookmarkEnd w:id="8"/>
          </w:p>
        </w:tc>
      </w:tr>
    </w:tbl>
    <w:p w14:paraId="114FD817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14. Результаты проведения торгов в электронной форме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333"/>
        <w:gridCol w:w="2468"/>
        <w:gridCol w:w="2293"/>
        <w:gridCol w:w="2094"/>
      </w:tblGrid>
      <w:tr w:rsidR="00B63E21" w14:paraId="114FD81C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8" w14:textId="77777777" w:rsidR="00B63E21" w:rsidRDefault="00B63E21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9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A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нахождения/Место жительства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B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предложенная участником</w:t>
            </w:r>
          </w:p>
        </w:tc>
      </w:tr>
      <w:tr w:rsidR="00B63E21" w14:paraId="114FD821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E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ИП Лукьянова Нина Владимировна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F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Республика Мордовия, г. Саранск, ул. Полежаева, д. 97, кв. 78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2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272 000.00</w:t>
            </w:r>
          </w:p>
        </w:tc>
      </w:tr>
    </w:tbl>
    <w:p w14:paraId="114FD822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15. Порядок и срок заключения договора купли-продажи</w:t>
      </w:r>
    </w:p>
    <w:p w14:paraId="114FD823" w14:textId="77777777" w:rsidR="00B63E21" w:rsidRDefault="0057485B">
      <w:pPr>
        <w:spacing w:after="120" w:line="264" w:lineRule="auto"/>
        <w:ind w:left="567"/>
      </w:pPr>
      <w:r>
        <w:t>В течение 5 дней с даты получения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договора в соответствии с представленным победителем торгов предложением о цене имущества. Датой получения предложения о заключении договора купли-продажи имущества победителем торгов считается срок не позднее 10 рабочих дней с даты направления конкурсным управляющим предложения о заключении договора купли-продажи имущества победителю торгов. Победитель торгов в течение 5 дней с даты получения предложения конкурсного управляющего о заключении договора купли-продажи обязан подписать договор купли-продажи имущества. В случае отказа или уклонения победителя торгов от подписания договора купли-продажи в течение 5 дней с даты получения предложения конкурсного управляющего о заключении договора купли-продажи, внесенный задаток ему не возвращается, и конкурсный управляющий вправе предложить заключить договор купли-продажи Имущества тому участнику торгов, которым предложена наиболее высокая цена по сравнению с ценой Имущества, предложенной другими участниками торгов, за исключением победителя торгов.</w:t>
      </w:r>
    </w:p>
    <w:p w14:paraId="114FD824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16. Сроки платежей, реквизиты счетов, на которые вносятся платежи</w:t>
      </w:r>
    </w:p>
    <w:p w14:paraId="114FD825" w14:textId="77777777" w:rsidR="00B63E21" w:rsidRDefault="0057485B">
      <w:pPr>
        <w:spacing w:after="120" w:line="264" w:lineRule="auto"/>
        <w:ind w:left="567"/>
      </w:pPr>
      <w:r>
        <w:t>Победитель торгов (или лицо, которому в случае отказа победителя от заключения договора будет направлено предложение о заключении договора купли-продажи имущества) обязан полностью оплатить приобретаемое имущество в срок не позднее 30 дней с даты подписания договора безналичным перечислением по банковским реквизитам: АО «Завод ЖБК-1», ИНН 1327034610, КПП 132701001, р/с 40702810001410000141 в ф-ле ПАО «Банк Уралсиб» в г. Уфа, к/с 30101810600000000770, БИК 048073770</w:t>
      </w:r>
    </w:p>
    <w:p w14:paraId="114FD826" w14:textId="77777777" w:rsidR="00B63E21" w:rsidRDefault="0057485B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14FD827" w14:textId="77777777" w:rsidR="00B63E21" w:rsidRDefault="0057485B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828" w14:textId="77777777" w:rsidR="00B63E21" w:rsidRDefault="0057485B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(Кузнецов Александр Николаевич) </w:t>
      </w:r>
    </w:p>
    <w:p w14:paraId="114FD829" w14:textId="77777777" w:rsidR="00B63E21" w:rsidRDefault="0057485B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Кузнецов Александр Николаевич</w:t>
      </w:r>
    </w:p>
    <w:p w14:paraId="114FD82A" w14:textId="77777777" w:rsidR="00B63E21" w:rsidRDefault="00B63E21">
      <w:pPr>
        <w:spacing w:after="120" w:line="264" w:lineRule="auto"/>
        <w:rPr>
          <w:lang w:val="en-US"/>
        </w:rPr>
      </w:pPr>
    </w:p>
    <w:p w14:paraId="114FD82B" w14:textId="77777777" w:rsidR="00B63E21" w:rsidRDefault="00B63E21">
      <w:pPr>
        <w:pStyle w:val="af5"/>
        <w:spacing w:before="120" w:beforeAutospacing="0" w:after="120" w:afterAutospacing="0" w:line="264" w:lineRule="auto"/>
        <w:jc w:val="both"/>
        <w:rPr>
          <w:lang w:val="en-US"/>
        </w:rPr>
      </w:pPr>
    </w:p>
    <w:sectPr w:rsidR="00B63E21">
      <w:headerReference w:type="default" r:id="rId8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2F439" w14:textId="77777777" w:rsidR="00292ECF" w:rsidRDefault="00292ECF">
      <w:r>
        <w:separator/>
      </w:r>
    </w:p>
  </w:endnote>
  <w:endnote w:type="continuationSeparator" w:id="0">
    <w:p w14:paraId="54182155" w14:textId="77777777" w:rsidR="00292ECF" w:rsidRDefault="0029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AA34A" w14:textId="77777777" w:rsidR="00292ECF" w:rsidRDefault="00292ECF">
      <w:r>
        <w:separator/>
      </w:r>
    </w:p>
  </w:footnote>
  <w:footnote w:type="continuationSeparator" w:id="0">
    <w:p w14:paraId="1505D6EF" w14:textId="77777777" w:rsidR="00292ECF" w:rsidRDefault="00292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FD832" w14:textId="77777777" w:rsidR="00B63E21" w:rsidRDefault="0057485B">
    <w:pPr>
      <w:pStyle w:val="af7"/>
    </w:pPr>
    <w:r>
      <w:rPr>
        <w:noProof/>
      </w:rPr>
      <w:drawing>
        <wp:anchor distT="0" distB="0" distL="0" distR="0" simplePos="0" relativeHeight="3" behindDoc="1" locked="0" layoutInCell="1" allowOverlap="1" wp14:anchorId="114FD833" wp14:editId="114FD834">
          <wp:simplePos x="0" y="0"/>
          <wp:positionH relativeFrom="column">
            <wp:posOffset>-1076960</wp:posOffset>
          </wp:positionH>
          <wp:positionV relativeFrom="paragraph">
            <wp:posOffset>-446405</wp:posOffset>
          </wp:positionV>
          <wp:extent cx="7564755" cy="10696575"/>
          <wp:effectExtent l="133350" t="133350" r="139700" b="17018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3960" cy="10695960"/>
                  </a:xfrm>
                  <a:prstGeom prst="rect">
                    <a:avLst/>
                  </a:prstGeom>
                  <a:ln w="88920">
                    <a:solidFill>
                      <a:srgbClr val="FFFFFF"/>
                    </a:solidFill>
                    <a:miter/>
                  </a:ln>
                  <a:effectLst>
                    <a:outerShdw blurRad="55000" dist="1764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E21"/>
    <w:rsid w:val="002868EE"/>
    <w:rsid w:val="00292ECF"/>
    <w:rsid w:val="003351E6"/>
    <w:rsid w:val="004F55AB"/>
    <w:rsid w:val="0057485B"/>
    <w:rsid w:val="005803BA"/>
    <w:rsid w:val="00584B7A"/>
    <w:rsid w:val="0069318F"/>
    <w:rsid w:val="00B6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D7E5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rsid w:val="00BC493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semiHidden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4BC0-751B-4567-A26C-19E4D7FF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58</cp:revision>
  <dcterms:created xsi:type="dcterms:W3CDTF">2018-02-15T22:24:00Z</dcterms:created>
  <dcterms:modified xsi:type="dcterms:W3CDTF">2024-03-13T10:28:00Z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