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10410–ОАОФ/1/7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52:48:1300005:21, расположенного по адресу: Местоположение установлено относительно ориентира, расположенного за пределами участка. Ориентир н.п. Липовка. Участок находится примерно в 2,22 км, по направлению на северо-восток от ориентира. Почтовый адрес ориентира: Нижегородская область, р-н. Сеченовский, кв. участок 7, виды разрешенного использования объекта недвижимости: для сельскохозяйственного использования, общая площадь 1554367 +/- 10909 кв.м., доля не выделена; имеется обременение объекта недвижимости в виде аренды (№ гос. рег. 52-52/121-52/121/103/2015-219/15).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31 320.00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