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10406–ОАОФ/1/1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«21» октября 2025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10406-ОАОФ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Камаев Алексей Александрович;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1</w:t>
      </w:r>
      <w:r w:rsidRPr="00473013">
        <w:rPr>
          <w:rFonts w:eastAsia="Times New Roman"/>
        </w:rPr>
        <w:t>: земельный участок: кадастровый номер: 52:42:0030005:335, площадь 1505 +/- 13,6 кв.м., вид права – собственность, адрес (местоположение) объекта: Российская Федерация, Нижегородская область, Вадский муниципальный район, сельское поселение Круто-Майданский сельсовет, село Елховка, улица Молодежная, земельный участок 335, виды разрешенного использования объекта недвижимости: для индивидуального жилищного строительства.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378 000.00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А43-25391/2024.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Камаев Алексей Александрович.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«15» сентября 2025г. 09:00:00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«21» октября 2025г. 11:00:00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(Коваленко Оксана Вячеславовна)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Коваленко Оксана Вячеславовна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