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10376–ОАОФ/1/2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сентября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10376-ОАОФ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"ИНТЭКОМ";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</w:t>
      </w:r>
      <w:r w:rsidRPr="00473013">
        <w:rPr>
          <w:rFonts w:eastAsia="Times New Roman"/>
        </w:rPr>
        <w:t>: Автомобиль ГАЗель Next ГАЗ-А32R22-40 серебристый металлик 2019 г.в..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А43-27041/2023 33-328.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"ИНТЭКОМ".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«18» августа 2025г. 10:00:00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«22» сентября 2025г.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