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10362–ОАОФ/2/1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«17» сентября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Вильдякскин Сергей Николаевич;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1/323 доля в праве общей долевой собственности на земельный участок с кадастровым номером: 13:05:0109006:1, расположенного по адресу: Местоположение установлено относительно ориентира, расположенного в границах участка. Ориентир в районе с. Протасово, с/п Протасовское.. Почтовый адрес ориентира: Республика Мордовия, Большеигнатовский район, с. Протасово, СПК "Протасовский", виды разрешенного использования объекта недвижимости: для сельскохозяйственного производства, общая площадь 18948004 кв.м., доля не выделена, земельный участок без координат границ..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138 600.00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А43-16070/2024 2-315.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Вильдякскин Сергей Николаевич.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«11» августа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«15» сентября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«16» сентября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«16» сентября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