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10396–ОТПП/2/1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«9» сентября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10396-ОТПП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Царьков Андрей Серафимович.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FORD RANGER, 2008, VIN: WF0UMFE108W767931.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299 700.00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А43-28255/2024.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Царьков Андрей Серафимович.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02.09.2025 00:00:00 ⇆ 09.09.2025 00:00:00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10396–ОТПП/2/1</w:t>
      </w:r>
      <w:r>
        <w:t xml:space="preserve"> от </w:t>
      </w:r>
      <w:r>
        <w:rPr>
          <w:u w:val="single"/>
        </w:rPr>
        <w:t>«9» сентября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Кутлугаллямов Дамир Салаватович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(ИНН:026107698737)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«8»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23:59:30;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2. </w:t>
            </w:r>
            <w:r>
              <w:rPr>
                <w:b/>
                <w:bCs/>
                <w:lang w:val="en-US"/>
              </w:rPr>
              <w:t>Терехина Марина Александровна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(ИНН:524902660344)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«8»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23:59:03;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Кутлугаллямов Дамир Салаватович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307 599.00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02.09.2025 00:00:00 ⇆ 09.09.2025 00:00:00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08.09.2025 23:59:30.891776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Терехина Марина Александровна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301 650.00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02.09.2025 00:00:00 ⇆ 09.09.2025 00:00:00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08.09.2025 23:59:03.397873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Кутлугаллямов Дамир Салаватович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Республика Башкортостан Ишимбайский район с. Макарово ул. Центральная 82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307 599.00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Продавец и Победитель торгов в течение 5 дней с даты получения Победителем от Продавца предложения о заключении договора купли-продажи заключают договор купли-продажи имущества. Оплата за приобретенное имущество не позднее 30 дней со дня подписания договора купли-продажи. Передача проданного с торгов имущества победителю торгов осуществляется по передаточному акту, подписываемому сторонами и оформляемому в соответствии с законодательством Российской Федерации после полной оплаты.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Покупатель оплачивает приобретенное на торгах имущество не позднее 30 дней со дня подписания договора купли-продажи на счет Царькова Андрея Серафимовича: ИНН 522900119457, счет № 40817810750192803642 в ПАО «Совкомбанк», к/с 30101810150040000763, БИК 045004763.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