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10341–ОТПП/2/1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«22» августа 2025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10341-ОТПП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Жуковкина Светлана Ильинична.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Гараж с земельным участком: - Нежилое здание с кадастровым номером: 52:33:0000064:1407, расположенное по адресу: Российская Федерация, Нижегородская область, Павловский муниципальный район, г. Павлово, территория Гаражный массив 70, строение 19/14, площадь 32,1 кв.м.; - Земельный участок с кадастровым номером: 52:33:0000064:1405, расположенный по адресу: Российская Федерация, Нижегородская область, Павловский муниципальный район, г. Павлово, территория Гаражный массив 70, земельный участок 19/14, виды разрешенного использования объекта недвижимости: Хранение автотранспорта, площадью 36+/-2 кв.м..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313 650.00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А43-26709/2024.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Жуковкина Светлана Ильинична.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17.08.2025 00:00:00 ⇆ 22.08.2025 00:00:00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10341–ОТПП/2/1</w:t>
      </w:r>
      <w:r>
        <w:t xml:space="preserve"> от </w:t>
      </w:r>
      <w:r>
        <w:rPr>
          <w:u w:val="single"/>
        </w:rPr>
        <w:t>«22» августа 2025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ОБЩЕСТВО С ОГРАНИЧЕННОЙ ОТВЕТСТВЕННОСТЬЮ "ТБАНКРОТ.РУ"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(ОГРН:1201800020575)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«21» августа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23:10:21;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ОБЩЕСТВО С ОГРАНИЧЕННОЙ ОТВЕТСТВЕННОСТЬЮ "ТБАНКРОТ.РУ"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156 825.00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17.08.2025 00:00:00 ⇆ 22.08.2025 00:00:00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21.08.2025 23:10:21.053305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ОБЩЕСТВО С ОГРАНИЧЕННОЙ ОТВЕТСТВЕННОСТЬЮ "ТБАНКРОТ.РУ"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426035, УДМУРТСКАЯ РЕСПУБЛИКА, ГОРОД ИЖЕВСК а/я 4430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156 825.00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Продавец и Победитель торгов в течение 5 дней с даты получения Победителем от Продавца предложения о заключении договора купли-продажи заключают договор купли-продажи имущества. Оплата за приобретенное имущество не позднее 30 дней со дня подписания договора купли-продажи. Передача проданного с торгов имущества победителю торгов осуществляется по передаточному акту, подписываемому сторонами и оформляемому в соответствии с законодательством Российской Федерации после полной оплаты.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Покупатель оплачивает приобретенное на торгах имущество не позднее 30 дней со дня подписания договора купли-продажи на счет Жуковкиной Светланы Ильиничны: ИНН 525206298668, счет № 40817810050200342630 в ПАО «Совкомбанк», к/с 30101810150040000763, БИК 045004763.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