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10260–ОТПП/1/1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"ЗАВОД МАСЛОДЕЛЬНЫЙ "АТЯШЕВСКИЙ";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Единый имущественный комплекс должника (подробный перечень – в прикрепленных документах), являющийся предметом залога АО «КС Банк», МК «Фонд поддержки предпринимательства Республики Мордовия», АО «Актив Банк», АУ МК «Региональный центр микрофинансирования Республики Мордовия» и имущество свободное от залоговых обязательств..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141 320 700.00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А39-12084/2021.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Республики Мордовия.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АО "ЗАВОД МАСЛОДЕЛЬНЫЙ "АТЯШЕВСКИЙ".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Кузнецов Александр Николаевич.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Кузнецов Александр Николаевич.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(Кузнецов Александр Николаевич)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Кузнецов Александр Николаевич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