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BD156" w14:textId="7B07DC58" w:rsidR="007D6F83" w:rsidRDefault="009065A0" w:rsidP="004270C3">
      <w:pPr>
        <w:pStyle w:val="af1"/>
        <w:ind w:firstLine="0"/>
        <w:rPr>
          <w:sz w:val="26"/>
          <w:szCs w:val="26"/>
        </w:rPr>
      </w:pPr>
      <w:r>
        <w:rPr>
          <w:noProof/>
        </w:rPr>
        <w:drawing>
          <wp:inline distT="0" distB="0" distL="0" distR="0" wp14:anchorId="779D05FD" wp14:editId="20172502">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71ABD159" w14:textId="77777777" w:rsidR="007D6F83" w:rsidRDefault="004270C3">
      <w:pPr>
        <w:pStyle w:val="af1"/>
        <w:spacing w:before="0" w:after="0" w:line="288" w:lineRule="auto"/>
        <w:ind w:left="-567" w:firstLine="0"/>
      </w:pPr>
      <w:r>
        <w:rPr>
          <w:sz w:val="24"/>
          <w:szCs w:val="24"/>
        </w:rPr>
        <w:t>ПРОТОКОЛ № 10261–ОАОФ/2/1</w:t>
      </w:r>
    </w:p>
    <w:p w14:paraId="71ABD15A" w14:textId="77777777" w:rsidR="007D6F83" w:rsidRDefault="004270C3">
      <w:pPr>
        <w:pStyle w:val="af1"/>
        <w:spacing w:before="0" w:after="0" w:line="288" w:lineRule="auto"/>
        <w:ind w:left="-567" w:firstLine="0"/>
        <w:rPr>
          <w:sz w:val="24"/>
          <w:szCs w:val="24"/>
        </w:rPr>
      </w:pPr>
      <w:r>
        <w:rPr>
          <w:sz w:val="24"/>
          <w:szCs w:val="24"/>
        </w:rPr>
        <w:t xml:space="preserve">О ПРИЗНАНИИ ТОРГОВ В ЭЛЕКТРОННОЙ ФОРМЕ </w:t>
      </w:r>
    </w:p>
    <w:p w14:paraId="71ABD15B" w14:textId="77777777" w:rsidR="007D6F83" w:rsidRDefault="004270C3">
      <w:pPr>
        <w:pStyle w:val="af1"/>
        <w:spacing w:before="0" w:after="0" w:line="288" w:lineRule="auto"/>
        <w:ind w:left="-567" w:firstLine="0"/>
      </w:pPr>
      <w:r>
        <w:rPr>
          <w:sz w:val="24"/>
          <w:szCs w:val="24"/>
        </w:rPr>
        <w:t>ПО ЛОТУ № 1</w:t>
      </w:r>
      <w:bookmarkStart w:id="0" w:name="__DdeLink__114_1046667828"/>
      <w:r>
        <w:rPr>
          <w:sz w:val="24"/>
          <w:szCs w:val="24"/>
        </w:rPr>
        <w:t xml:space="preserve"> НЕСОСТОЯВШИМИСЯ</w:t>
      </w:r>
      <w:bookmarkEnd w:id="0"/>
    </w:p>
    <w:p w14:paraId="71ABD15C" w14:textId="77777777" w:rsidR="007D6F83" w:rsidRDefault="007D6F83">
      <w:pPr>
        <w:pStyle w:val="af1"/>
        <w:spacing w:before="0" w:after="0" w:line="288" w:lineRule="auto"/>
        <w:ind w:firstLine="0"/>
        <w:rPr>
          <w:sz w:val="26"/>
          <w:szCs w:val="26"/>
        </w:rPr>
      </w:pPr>
    </w:p>
    <w:p w14:paraId="71ABD15D" w14:textId="77777777" w:rsidR="007D6F83" w:rsidRDefault="004270C3">
      <w:pPr>
        <w:jc w:val="right"/>
        <w:rPr>
          <w:sz w:val="26"/>
          <w:szCs w:val="26"/>
        </w:rPr>
      </w:pPr>
      <w:r>
        <w:rPr>
          <w:sz w:val="26"/>
          <w:szCs w:val="26"/>
          <w:lang w:val="en-US"/>
        </w:rPr>
        <w:t> </w:t>
      </w:r>
      <w:r>
        <w:rPr>
          <w:sz w:val="20"/>
          <w:szCs w:val="20"/>
        </w:rPr>
        <w:t>Дата подписания протокола: «15» июля 2025 года</w:t>
      </w:r>
    </w:p>
    <w:p w14:paraId="71ABD15E" w14:textId="77777777" w:rsidR="007D6F83" w:rsidRDefault="007D6F83">
      <w:pPr>
        <w:pStyle w:val="af3"/>
        <w:spacing w:before="280" w:beforeAutospacing="0" w:after="120" w:afterAutospacing="0" w:line="264" w:lineRule="auto"/>
        <w:ind w:left="0" w:firstLine="0"/>
        <w:jc w:val="both"/>
      </w:pPr>
    </w:p>
    <w:p w14:paraId="71ABD15F" w14:textId="77777777" w:rsidR="007D6F83" w:rsidRDefault="004270C3">
      <w:pPr>
        <w:spacing w:before="120" w:after="120" w:line="264" w:lineRule="auto"/>
        <w:ind w:firstLine="215"/>
        <w:rPr>
          <w:b/>
          <w:bCs/>
        </w:rPr>
      </w:pPr>
      <w:r>
        <w:rPr>
          <w:b/>
          <w:bCs/>
        </w:rPr>
        <w:t>1. Форма проведения торгов и подачи ценовых предложений</w:t>
      </w:r>
    </w:p>
    <w:p w14:paraId="71ABD160" w14:textId="77777777" w:rsidR="007D6F83" w:rsidRDefault="004270C3">
      <w:pPr>
        <w:spacing w:before="60" w:after="60" w:line="264" w:lineRule="auto"/>
        <w:ind w:firstLine="567"/>
      </w:pPr>
      <w:r>
        <w:t>Открытый аукцион с открытой формой представления предложений о цене.</w:t>
      </w:r>
    </w:p>
    <w:p w14:paraId="71ABD161" w14:textId="77777777" w:rsidR="007D6F83" w:rsidRDefault="004270C3">
      <w:pPr>
        <w:spacing w:before="120" w:after="120" w:line="264" w:lineRule="auto"/>
        <w:ind w:firstLine="215"/>
        <w:rPr>
          <w:b/>
          <w:bCs/>
        </w:rPr>
      </w:pPr>
      <w:r>
        <w:rPr>
          <w:b/>
          <w:bCs/>
        </w:rPr>
        <w:t>2. Идентификационный номер торгов</w:t>
      </w:r>
    </w:p>
    <w:p w14:paraId="71ABD162" w14:textId="77777777" w:rsidR="007D6F83" w:rsidRDefault="004270C3">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10261-ОАОФ</w:t>
      </w:r>
      <w:r>
        <w:rPr>
          <w:rFonts w:eastAsia="Times New Roman"/>
        </w:rPr>
        <w:t>:</w:t>
      </w:r>
      <w:r>
        <w:rPr>
          <w:rFonts w:eastAsia="Times New Roman"/>
          <w:b/>
        </w:rPr>
        <w:t xml:space="preserve"> </w:t>
      </w:r>
      <w:r>
        <w:rPr>
          <w:rFonts w:eastAsia="Times New Roman"/>
        </w:rPr>
        <w:t>Открытый аукцион с открытой формой представления предложений о цене, должник Бокова Светлана Федоровна;</w:t>
      </w:r>
    </w:p>
    <w:p w14:paraId="71ABD163" w14:textId="77777777" w:rsidR="007D6F83" w:rsidRDefault="004270C3">
      <w:pPr>
        <w:spacing w:before="120" w:after="120" w:line="264" w:lineRule="auto"/>
        <w:ind w:firstLine="215"/>
        <w:rPr>
          <w:b/>
          <w:bCs/>
        </w:rPr>
      </w:pPr>
      <w:r>
        <w:rPr>
          <w:b/>
          <w:bCs/>
        </w:rPr>
        <w:t>3. Номер и наименование лота</w:t>
      </w:r>
    </w:p>
    <w:p w14:paraId="71ABD164" w14:textId="77777777" w:rsidR="007D6F83" w:rsidRDefault="004270C3">
      <w:pPr>
        <w:spacing w:before="120" w:after="120" w:line="264" w:lineRule="auto"/>
        <w:ind w:left="284" w:firstLine="283"/>
        <w:jc w:val="left"/>
        <w:rPr>
          <w:rFonts w:eastAsia="Times New Roman"/>
        </w:rPr>
      </w:pPr>
      <w:r>
        <w:rPr>
          <w:rFonts w:eastAsia="Times New Roman"/>
          <w:b/>
          <w:u w:val="single"/>
        </w:rPr>
        <w:t>Лот № 1</w:t>
      </w:r>
      <w:r>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71ABD165" w14:textId="77777777" w:rsidR="007D6F83" w:rsidRDefault="004270C3">
      <w:pPr>
        <w:spacing w:before="120" w:after="120" w:line="264" w:lineRule="auto"/>
        <w:ind w:firstLine="215"/>
        <w:rPr>
          <w:b/>
          <w:bCs/>
        </w:rPr>
      </w:pPr>
      <w:r>
        <w:rPr>
          <w:b/>
          <w:bCs/>
        </w:rPr>
        <w:t>4. Начальная цена лота</w:t>
      </w:r>
    </w:p>
    <w:p w14:paraId="71ABD166" w14:textId="77777777" w:rsidR="007D6F83" w:rsidRDefault="004270C3">
      <w:pPr>
        <w:spacing w:after="120" w:line="264" w:lineRule="auto"/>
        <w:ind w:left="567"/>
      </w:pPr>
      <w:r>
        <w:t xml:space="preserve">Начальная цена лота: </w:t>
      </w:r>
      <w:bookmarkStart w:id="1" w:name="_Hlk37862099"/>
      <w:r>
        <w:t>1 388 600.00 руб.</w:t>
      </w:r>
      <w:bookmarkStart w:id="2" w:name="__DdeLink__401_1669373830"/>
      <w:bookmarkEnd w:id="2"/>
      <w:r>
        <w:t xml:space="preserve"> </w:t>
      </w:r>
      <w:bookmarkStart w:id="3" w:name="_Hlk37937183"/>
      <w:bookmarkEnd w:id="1"/>
      <w:bookmarkEnd w:id="3"/>
    </w:p>
    <w:p w14:paraId="71ABD167" w14:textId="77777777" w:rsidR="007D6F83" w:rsidRDefault="004270C3">
      <w:pPr>
        <w:pStyle w:val="af3"/>
        <w:spacing w:before="120" w:beforeAutospacing="0" w:after="120" w:afterAutospacing="0" w:line="264" w:lineRule="auto"/>
        <w:ind w:left="0" w:firstLine="215"/>
        <w:jc w:val="both"/>
      </w:pPr>
      <w:r>
        <w:t>5. Номер дела о банкротстве</w:t>
      </w:r>
    </w:p>
    <w:p w14:paraId="71ABD168" w14:textId="77777777" w:rsidR="007D6F83" w:rsidRDefault="004270C3">
      <w:pPr>
        <w:spacing w:after="120" w:line="264" w:lineRule="auto"/>
        <w:ind w:firstLine="567"/>
      </w:pPr>
      <w:r>
        <w:t>А43-15111/2024.</w:t>
      </w:r>
    </w:p>
    <w:p w14:paraId="71ABD169" w14:textId="77777777" w:rsidR="007D6F83" w:rsidRDefault="004270C3">
      <w:pPr>
        <w:pStyle w:val="af3"/>
        <w:spacing w:before="120" w:beforeAutospacing="0" w:after="120" w:afterAutospacing="0" w:line="264" w:lineRule="auto"/>
        <w:ind w:left="0" w:firstLine="215"/>
        <w:jc w:val="both"/>
      </w:pPr>
      <w:r>
        <w:t>6. Наименование арбитражного суда</w:t>
      </w:r>
    </w:p>
    <w:p w14:paraId="71ABD16A" w14:textId="77777777" w:rsidR="007D6F83" w:rsidRDefault="004270C3">
      <w:pPr>
        <w:spacing w:after="120" w:line="264" w:lineRule="auto"/>
        <w:ind w:firstLine="567"/>
      </w:pPr>
      <w:r>
        <w:t>Арбитражный суд Нижегородской области.</w:t>
      </w:r>
    </w:p>
    <w:p w14:paraId="71ABD16B" w14:textId="77777777" w:rsidR="007D6F83" w:rsidRDefault="004270C3">
      <w:pPr>
        <w:spacing w:before="120" w:after="120" w:line="264" w:lineRule="auto"/>
        <w:ind w:firstLine="215"/>
        <w:rPr>
          <w:b/>
          <w:bCs/>
        </w:rPr>
      </w:pPr>
      <w:r>
        <w:rPr>
          <w:b/>
          <w:bCs/>
        </w:rPr>
        <w:t xml:space="preserve">7. </w:t>
      </w:r>
      <w:bookmarkStart w:id="4" w:name="_Hlk37884772"/>
      <w:r>
        <w:rPr>
          <w:b/>
          <w:bCs/>
        </w:rPr>
        <w:t>Наименование должника</w:t>
      </w:r>
      <w:bookmarkEnd w:id="4"/>
    </w:p>
    <w:p w14:paraId="71ABD16C" w14:textId="77777777" w:rsidR="007D6F83" w:rsidRDefault="004270C3">
      <w:pPr>
        <w:spacing w:after="120" w:line="264" w:lineRule="auto"/>
        <w:ind w:firstLine="567"/>
      </w:pPr>
      <w:r>
        <w:t>Бокова Светлана Федоровна.</w:t>
      </w:r>
    </w:p>
    <w:p w14:paraId="71ABD16D" w14:textId="77777777" w:rsidR="007D6F83" w:rsidRDefault="004270C3">
      <w:pPr>
        <w:spacing w:before="120" w:after="120" w:line="264" w:lineRule="auto"/>
        <w:ind w:firstLine="215"/>
        <w:rPr>
          <w:b/>
          <w:bCs/>
        </w:rPr>
      </w:pPr>
      <w:r>
        <w:rPr>
          <w:b/>
          <w:bCs/>
        </w:rPr>
        <w:t>8. Арбитражный управляющий должника</w:t>
      </w:r>
    </w:p>
    <w:p w14:paraId="71ABD16E" w14:textId="77777777" w:rsidR="007D6F83" w:rsidRDefault="004270C3">
      <w:pPr>
        <w:spacing w:after="120" w:line="264" w:lineRule="auto"/>
        <w:ind w:firstLine="567"/>
        <w:rPr>
          <w:lang w:val="en-US"/>
        </w:rPr>
      </w:pPr>
      <w:r>
        <w:rPr>
          <w:lang w:val="en-US"/>
        </w:rPr>
        <w:t>Коваленко Оксана Вячеславовна.</w:t>
      </w:r>
      <w:bookmarkStart w:id="5" w:name="_Hlk37882833"/>
      <w:bookmarkEnd w:id="5"/>
    </w:p>
    <w:p w14:paraId="71ABD16F" w14:textId="77777777" w:rsidR="007D6F83" w:rsidRDefault="004270C3">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71ABD170" w14:textId="77777777" w:rsidR="007D6F83" w:rsidRDefault="004270C3">
      <w:pPr>
        <w:spacing w:after="120" w:line="264" w:lineRule="auto"/>
        <w:ind w:firstLine="567"/>
        <w:rPr>
          <w:lang w:val="en-US"/>
        </w:rPr>
      </w:pPr>
      <w:r>
        <w:rPr>
          <w:lang w:val="en-US"/>
        </w:rPr>
        <w:t>Коваленко Оксана Вячеславовна.</w:t>
      </w:r>
    </w:p>
    <w:p w14:paraId="71ABD171" w14:textId="77777777" w:rsidR="007D6F83" w:rsidRDefault="004270C3">
      <w:pPr>
        <w:spacing w:before="120" w:after="120" w:line="264" w:lineRule="auto"/>
        <w:ind w:firstLine="215"/>
        <w:rPr>
          <w:b/>
          <w:bCs/>
        </w:rPr>
      </w:pPr>
      <w:r>
        <w:rPr>
          <w:b/>
          <w:bCs/>
        </w:rPr>
        <w:t>10. Оператор электронной площадки и место проведения торгов</w:t>
      </w:r>
    </w:p>
    <w:p w14:paraId="1C759592" w14:textId="77777777" w:rsidR="004270C3" w:rsidRDefault="004270C3" w:rsidP="004270C3">
      <w:pPr>
        <w:spacing w:after="120" w:line="264" w:lineRule="auto"/>
        <w:ind w:left="567"/>
      </w:pPr>
      <w:r>
        <w:t xml:space="preserve">Оператор электронной площадки: ООО </w:t>
      </w:r>
      <w:r w:rsidRPr="00D13609">
        <w:t>«</w:t>
      </w:r>
      <w:proofErr w:type="spellStart"/>
      <w:r w:rsidRPr="00D13609">
        <w:t>УралБидИн</w:t>
      </w:r>
      <w:proofErr w:type="spellEnd"/>
      <w:r w:rsidRPr="00D13609">
        <w:t>» (620028, г. Екатеринбург, ул. Фролова, д. 29, оф. 7, ИНН 6658371541, ОГРН 1106658018862)</w:t>
      </w:r>
      <w:r>
        <w:t xml:space="preserve">. </w:t>
      </w:r>
    </w:p>
    <w:p w14:paraId="71ABD173" w14:textId="735E912A" w:rsidR="007D6F83" w:rsidRDefault="004270C3" w:rsidP="004270C3">
      <w:pPr>
        <w:spacing w:after="120" w:line="264" w:lineRule="auto"/>
        <w:ind w:left="567"/>
        <w:rPr>
          <w:color w:val="800000"/>
          <w:u w:val="single"/>
        </w:rPr>
      </w:pPr>
      <w:r>
        <w:t>Место проведения торгов: электронная торговая площадка «</w:t>
      </w:r>
      <w:r w:rsidR="009065A0">
        <w:t>Альянс Трейд</w:t>
      </w:r>
      <w:bookmarkStart w:id="6" w:name="_GoBack"/>
      <w:bookmarkEnd w:id="6"/>
      <w:r>
        <w:t xml:space="preserve">», адрес в сети интернет: </w:t>
      </w:r>
      <w:r>
        <w:rPr>
          <w:color w:val="800000"/>
          <w:u w:val="single"/>
        </w:rPr>
        <w:t>https://trade-alliance.ru/</w:t>
      </w:r>
    </w:p>
    <w:p w14:paraId="71ABD174" w14:textId="77777777" w:rsidR="007D6F83" w:rsidRDefault="004270C3">
      <w:pPr>
        <w:spacing w:before="120" w:after="120" w:line="264" w:lineRule="auto"/>
        <w:ind w:firstLine="215"/>
        <w:rPr>
          <w:b/>
          <w:bCs/>
        </w:rPr>
      </w:pPr>
      <w:r>
        <w:rPr>
          <w:b/>
          <w:bCs/>
        </w:rPr>
        <w:t xml:space="preserve">11. </w:t>
      </w:r>
      <w:bookmarkStart w:id="7" w:name="_Hlk37884187"/>
      <w:r>
        <w:rPr>
          <w:b/>
          <w:bCs/>
        </w:rPr>
        <w:t>Дата и время проведения торгов в электронной форме</w:t>
      </w:r>
      <w:bookmarkEnd w:id="7"/>
    </w:p>
    <w:p w14:paraId="71ABD175" w14:textId="77777777" w:rsidR="007D6F83" w:rsidRDefault="004270C3">
      <w:pPr>
        <w:spacing w:after="120" w:line="264" w:lineRule="auto"/>
        <w:ind w:left="142" w:firstLine="425"/>
      </w:pPr>
      <w:r>
        <w:t>Дата начала представления заявок: «04» июня 2025г. 09:00:00</w:t>
      </w:r>
    </w:p>
    <w:p w14:paraId="71ABD176" w14:textId="77777777" w:rsidR="007D6F83" w:rsidRDefault="004270C3">
      <w:pPr>
        <w:spacing w:after="120" w:line="264" w:lineRule="auto"/>
        <w:ind w:left="142" w:firstLine="425"/>
      </w:pPr>
      <w:r>
        <w:t>Дата окончания представления заявок: «11» июля 2025г. 11:00:00</w:t>
      </w:r>
    </w:p>
    <w:p w14:paraId="71ABD177" w14:textId="77777777" w:rsidR="007D6F83" w:rsidRDefault="004270C3">
      <w:pPr>
        <w:spacing w:after="120" w:line="264" w:lineRule="auto"/>
        <w:ind w:left="142" w:firstLine="425"/>
      </w:pPr>
      <w:r>
        <w:t>Дата начала подачи ценовых предложений: «14» июля 2025г. 13:00:00</w:t>
      </w:r>
      <w:bookmarkStart w:id="8" w:name="_Hlk37883074"/>
      <w:bookmarkEnd w:id="8"/>
    </w:p>
    <w:p w14:paraId="71ABD178" w14:textId="77777777" w:rsidR="007D6F83" w:rsidRDefault="004270C3">
      <w:pPr>
        <w:spacing w:after="120" w:line="264" w:lineRule="auto"/>
        <w:ind w:left="142" w:firstLine="425"/>
      </w:pPr>
      <w:bookmarkStart w:id="9" w:name="_Hlk38027585"/>
      <w:bookmarkStart w:id="10" w:name="_Hlk38027018"/>
      <w:r>
        <w:lastRenderedPageBreak/>
        <w:t>Дата подведения результатов торгов: «14» июля 2025г. 17:00:00</w:t>
      </w:r>
      <w:bookmarkEnd w:id="9"/>
      <w:bookmarkEnd w:id="10"/>
    </w:p>
    <w:p w14:paraId="71ABD179" w14:textId="77777777" w:rsidR="007D6F83" w:rsidRDefault="004270C3">
      <w:pPr>
        <w:spacing w:before="120" w:after="120" w:line="264" w:lineRule="auto"/>
        <w:ind w:firstLine="215"/>
        <w:rPr>
          <w:b/>
          <w:bCs/>
        </w:rPr>
      </w:pPr>
      <w:r>
        <w:rPr>
          <w:b/>
          <w:bCs/>
        </w:rPr>
        <w:t>12. Перечень участников</w:t>
      </w:r>
    </w:p>
    <w:p w14:paraId="71ABD17A" w14:textId="77777777" w:rsidR="007D6F83" w:rsidRDefault="004270C3">
      <w:pPr>
        <w:spacing w:after="120" w:line="264" w:lineRule="auto"/>
        <w:ind w:left="567"/>
      </w:pPr>
      <w:r>
        <w:t>Заявки на участие отсутствуют.</w:t>
      </w:r>
    </w:p>
    <w:p w14:paraId="71ABD17B" w14:textId="77777777" w:rsidR="007D6F83" w:rsidRDefault="004270C3">
      <w:pPr>
        <w:pStyle w:val="af3"/>
        <w:spacing w:before="120" w:beforeAutospacing="0" w:after="120" w:afterAutospacing="0" w:line="264" w:lineRule="auto"/>
        <w:ind w:left="0" w:firstLine="215"/>
        <w:jc w:val="both"/>
      </w:pPr>
      <w:r>
        <w:t>13. Результаты проведения торгов в электронной форме</w:t>
      </w:r>
    </w:p>
    <w:p w14:paraId="71ABD17C" w14:textId="77777777" w:rsidR="007D6F83" w:rsidRDefault="004270C3">
      <w:pPr>
        <w:spacing w:after="120" w:line="264" w:lineRule="auto"/>
        <w:ind w:left="567"/>
      </w:pPr>
      <w:r>
        <w:t xml:space="preserve">В связи с тем, что в ходе торгов не было подано ни одной заявки на участие принято </w:t>
      </w:r>
      <w:r>
        <w:rPr>
          <w:b/>
          <w:bCs/>
        </w:rPr>
        <w:t>решение о признании торгов несостоявшимися.</w:t>
      </w:r>
    </w:p>
    <w:p w14:paraId="71ABD17D" w14:textId="77777777" w:rsidR="007D6F83" w:rsidRDefault="004270C3">
      <w:pPr>
        <w:pStyle w:val="af3"/>
        <w:spacing w:before="240" w:beforeAutospacing="0" w:after="120" w:afterAutospacing="0" w:line="264" w:lineRule="auto"/>
        <w:ind w:left="426" w:firstLine="0"/>
        <w:jc w:val="both"/>
      </w:pPr>
      <w:r>
        <w:t>Торги проведены в соответствии с Федеральным законом от 26 октября 2002 г. №127-ФЗ «О несостоятельности (банкротстве)».</w:t>
      </w:r>
    </w:p>
    <w:p w14:paraId="71ABD17E" w14:textId="77777777" w:rsidR="007D6F83" w:rsidRDefault="004270C3">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71ABD17F" w14:textId="77777777" w:rsidR="007D6F83" w:rsidRDefault="004270C3">
      <w:pPr>
        <w:pStyle w:val="af5"/>
        <w:spacing w:before="280" w:after="280"/>
        <w:ind w:left="567"/>
        <w:jc w:val="both"/>
        <w:rPr>
          <w:b/>
          <w:lang w:val="en-US"/>
        </w:rPr>
      </w:pPr>
      <w:r>
        <w:rPr>
          <w:b/>
          <w:lang w:val="en-US"/>
        </w:rPr>
        <w:t>(Коваленко Оксана Вячеславовна) </w:t>
      </w:r>
    </w:p>
    <w:p w14:paraId="71ABD180" w14:textId="77777777" w:rsidR="007D6F83" w:rsidRDefault="004270C3">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71ABD181" w14:textId="77777777" w:rsidR="007D6F83" w:rsidRDefault="007D6F83">
      <w:pPr>
        <w:pStyle w:val="af5"/>
        <w:spacing w:before="280" w:after="280"/>
        <w:ind w:firstLine="426"/>
        <w:jc w:val="both"/>
        <w:rPr>
          <w:lang w:val="en-US"/>
        </w:rPr>
      </w:pPr>
    </w:p>
    <w:sectPr w:rsidR="007D6F83">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E0320" w14:textId="77777777" w:rsidR="00E06DF5" w:rsidRDefault="00E06DF5">
      <w:r>
        <w:separator/>
      </w:r>
    </w:p>
  </w:endnote>
  <w:endnote w:type="continuationSeparator" w:id="0">
    <w:p w14:paraId="7557377C" w14:textId="77777777" w:rsidR="00E06DF5" w:rsidRDefault="00E0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FB3A6" w14:textId="77777777" w:rsidR="00E06DF5" w:rsidRDefault="00E06DF5">
      <w:r>
        <w:separator/>
      </w:r>
    </w:p>
  </w:footnote>
  <w:footnote w:type="continuationSeparator" w:id="0">
    <w:p w14:paraId="25C4BB4C" w14:textId="77777777" w:rsidR="00E06DF5" w:rsidRDefault="00E06D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BD188" w14:textId="77777777" w:rsidR="007D6F83" w:rsidRDefault="004270C3">
    <w:pPr>
      <w:pStyle w:val="af7"/>
    </w:pPr>
    <w:r>
      <w:rPr>
        <w:noProof/>
      </w:rPr>
      <mc:AlternateContent>
        <mc:Choice Requires="wps">
          <w:drawing>
            <wp:anchor distT="0" distB="0" distL="0" distR="0" simplePos="0" relativeHeight="3" behindDoc="1" locked="0" layoutInCell="1" allowOverlap="1" wp14:anchorId="71ABD189" wp14:editId="71ABD18A">
              <wp:simplePos x="0" y="0"/>
              <wp:positionH relativeFrom="column">
                <wp:posOffset>-1068070</wp:posOffset>
              </wp:positionH>
              <wp:positionV relativeFrom="paragraph">
                <wp:posOffset>-440690</wp:posOffset>
              </wp:positionV>
              <wp:extent cx="7562215" cy="10694035"/>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440" cy="1069344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pt;margin-top:-34.7pt;width:595.35pt;height:841.95pt" wp14:anchorId="578B0F76"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83"/>
    <w:rsid w:val="000869B3"/>
    <w:rsid w:val="004270C3"/>
    <w:rsid w:val="007B1EA5"/>
    <w:rsid w:val="007D6F83"/>
    <w:rsid w:val="009065A0"/>
    <w:rsid w:val="00E06D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D156"/>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1B29E0"/>
    <w:rPr>
      <w:sz w:val="16"/>
      <w:szCs w:val="16"/>
    </w:rPr>
  </w:style>
  <w:style w:type="character" w:customStyle="1" w:styleId="aa">
    <w:name w:val="Текст примечания Знак"/>
    <w:basedOn w:val="a0"/>
    <w:uiPriority w:val="99"/>
    <w:semiHidden/>
    <w:qFormat/>
    <w:rsid w:val="001B29E0"/>
    <w:rPr>
      <w:rFonts w:eastAsiaTheme="minorEastAsia"/>
    </w:rPr>
  </w:style>
  <w:style w:type="character" w:customStyle="1" w:styleId="ab">
    <w:name w:val="Тема примечания Знак"/>
    <w:basedOn w:val="aa"/>
    <w:uiPriority w:val="99"/>
    <w:semiHidden/>
    <w:qFormat/>
    <w:rsid w:val="001B29E0"/>
    <w:rPr>
      <w:rFonts w:eastAsiaTheme="minorEastAsia"/>
      <w:b/>
      <w:bCs/>
    </w:rPr>
  </w:style>
  <w:style w:type="character" w:customStyle="1" w:styleId="ac">
    <w:name w:val="Текст выноски Знак"/>
    <w:basedOn w:val="a0"/>
    <w:uiPriority w:val="99"/>
    <w:semiHidden/>
    <w:qFormat/>
    <w:rsid w:val="001B29E0"/>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PingFang SC" w:hAnsi="Liberation Sans" w:cs="Arial Unicode MS"/>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Arial Unicode MS"/>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1B29E0"/>
    <w:rPr>
      <w:sz w:val="20"/>
      <w:szCs w:val="20"/>
    </w:rPr>
  </w:style>
  <w:style w:type="paragraph" w:styleId="afa">
    <w:name w:val="annotation subject"/>
    <w:basedOn w:val="af9"/>
    <w:uiPriority w:val="99"/>
    <w:semiHidden/>
    <w:unhideWhenUsed/>
    <w:qFormat/>
    <w:rsid w:val="001B29E0"/>
    <w:rPr>
      <w:b/>
      <w:bCs/>
    </w:rPr>
  </w:style>
  <w:style w:type="paragraph" w:styleId="afb">
    <w:name w:val="Balloon Text"/>
    <w:basedOn w:val="a"/>
    <w:uiPriority w:val="99"/>
    <w:semiHidden/>
    <w:unhideWhenUsed/>
    <w:qFormat/>
    <w:rsid w:val="001B29E0"/>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38</cp:revision>
  <dcterms:created xsi:type="dcterms:W3CDTF">2018-02-15T22:24:00Z</dcterms:created>
  <dcterms:modified xsi:type="dcterms:W3CDTF">2024-03-13T10:57:00Z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