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10236–ОТПП/2/3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июня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МП "ГаражСтройЭксплуатация" в размере 398 806 руб. 23 коп. (430011, Республика Мордовия, г. Саранск, ул. Терешковой, д. 60, ИНН 1326191659, ОГРН 1041316011880); дебиторская задолженность ООО "Автотранспортное предприятие 7" в размере 1084528 руб. 93 коп. (430030, Республика Мордовия, г. Саранск, ул. Титова, д. 4, пом. 14, ОГРН 1151326001419, ИНН 1326231478); дебиторская задолженность ООО «Север-Траст» в размере 1 651 500 руб. ИНН 5836618695 ОГРН 1025801368780 (Суворова ул., 111 д., 318 оф., Пенза г., 440000); дебиторская задолженность ООО "РСУ №1" в размере 1269002 руб. 83 коп. (ОГРН 1101328000366, ИНН 1328002071; 430015, Республика Мордовия, г. Саранск, шоссе Северо-Восточное, д. 3); дебиторская задолженность ПАО СП "Мордовстрой" в размере 4150946 руб. 28 коп. (ОГРН 1021300927427, ИНН 1324015513; 431440, Республика Мордовия, г. Рузаевка,ул. Ленина, д. 51)..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114 048.00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