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C230D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10251–ОАОФ/1/1</w:t>
      </w:r>
    </w:p>
    <w:p w14:paraId="488C2311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488C2313">
      <w:pPr>
        <w:pStyle w:val="16"/>
        <w:spacing w:before="0" w:after="0" w:line="288" w:lineRule="auto"/>
        <w:ind w:left="-567" w:firstLine="0"/>
        <w:rPr>
          <w:sz w:val="26"/>
          <w:szCs w:val="26"/>
        </w:rPr>
      </w:pPr>
    </w:p>
    <w:p w14:paraId="488C2314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2025 года.</w:t>
      </w:r>
    </w:p>
    <w:p w14:paraId="488C2315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488C231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Открытый аукцион с открытой формой представления предложений о цене, должник </w:t>
      </w:r>
      <w:r>
        <w:t>Корпенко Наталья Дмитриевна</w:t>
      </w:r>
      <w:bookmarkStart w:id="9" w:name="_GoBack"/>
      <w:bookmarkEnd w:id="9"/>
      <w:r>
        <w:rPr>
          <w:rFonts w:eastAsia="Times New Roman"/>
        </w:rPr>
        <w:t>;</w:t>
      </w:r>
    </w:p>
    <w:p w14:paraId="488C231A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DAEWOO MATIZ, 2008 г.в., VIN XWB4A11CD8A151368, цвет черно-синий. (не является предметом залога)..</w:t>
      </w:r>
    </w:p>
    <w:p w14:paraId="488C23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220 000.00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  <w:bookmarkEnd w:id="2"/>
    </w:p>
    <w:p w14:paraId="488C231E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>
      <w:pPr>
        <w:spacing w:after="120" w:line="264" w:lineRule="auto"/>
        <w:ind w:firstLine="567"/>
      </w:pPr>
      <w:r>
        <w:t>А03-19732/2024.</w:t>
      </w:r>
    </w:p>
    <w:p w14:paraId="488C2320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>
      <w:pPr>
        <w:spacing w:after="120" w:line="264" w:lineRule="auto"/>
        <w:ind w:firstLine="567"/>
      </w:pPr>
      <w:r>
        <w:t>Арбитражный суд Алтайского края.</w:t>
      </w:r>
    </w:p>
    <w:p w14:paraId="488C232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>
      <w:pPr>
        <w:spacing w:after="120" w:line="264" w:lineRule="auto"/>
        <w:ind w:firstLine="567"/>
      </w:pPr>
      <w:r>
        <w:t>Корпенко Наталья Дмитриевна.</w:t>
      </w:r>
    </w:p>
    <w:p w14:paraId="488C2324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>
        <w:t xml:space="preserve">ООО «УралБидИн» (620028, г. Екатеринбург, ул. Фролова, д. 29, оф. 7, ИНН 6658371541, ОГРН 1106658018862). </w:t>
      </w:r>
    </w:p>
    <w:p w14:paraId="488C232A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  <w:bookmarkStart w:id="6" w:name="_Hlk38027018"/>
      <w:bookmarkEnd w:id="6"/>
    </w:p>
    <w:p w14:paraId="488C232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488C232C">
      <w:pPr>
        <w:spacing w:after="120" w:line="264" w:lineRule="auto"/>
        <w:ind w:left="142" w:firstLine="425"/>
      </w:pPr>
      <w:r>
        <w:t>Дата начала представления заявок: «16» мая 2025г. 00:00:00</w:t>
      </w:r>
    </w:p>
    <w:p w14:paraId="488C232D">
      <w:pPr>
        <w:spacing w:after="120" w:line="264" w:lineRule="auto"/>
        <w:ind w:left="142" w:firstLine="425"/>
      </w:pPr>
      <w:r>
        <w:t>Дата окончания представления заявок: «24» июня 2025г. 00:00:00</w:t>
      </w:r>
    </w:p>
    <w:p w14:paraId="488C232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488C232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488C2332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>
      <w:pPr>
        <w:pStyle w:val="19"/>
        <w:spacing w:before="280" w:after="280"/>
        <w:jc w:val="both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PingFang SC">
    <w:altName w:val="SimSun"/>
    <w:panose1 w:val="00000000000000000000"/>
    <w:charset w:val="86"/>
    <w:family w:val="swiss"/>
    <w:pitch w:val="default"/>
    <w:sig w:usb0="00000000" w:usb1="00000000" w:usb2="00000017" w:usb3="00000000" w:csb0="0004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C233A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-1068705</wp:posOffset>
          </wp:positionH>
          <wp:positionV relativeFrom="paragraph">
            <wp:posOffset>-441325</wp:posOffset>
          </wp:positionV>
          <wp:extent cx="7561580" cy="1069340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1080" cy="106927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  <w:rsid w:val="3E2C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Arial Unicode MS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  <w:style w:type="paragraph" w:customStyle="1" w:styleId="52">
    <w:name w:val="Preformatted Text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1164</Characters>
  <Lines>9</Lines>
  <Paragraphs>2</Paragraphs>
  <TotalTime>0</TotalTime>
  <ScaleCrop>false</ScaleCrop>
  <LinksUpToDate>false</LinksUpToDate>
  <CharactersWithSpaces>1366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2025-10-06T11:39:51Z</dcterms:modified>
  <dc:title>«УТВЕРЖДАЮ»</dc:title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AB774717D74F41868BFBF06556D98BB5_12</vt:lpwstr>
  </property>
</Properties>
</file>