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10218–ОАОФ/1/2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мая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Автомобиль, VIN XU42834BJC0005224, марка, модель - 2834BJ, тип ТС-  грузовой бортовой, категория ТС-В, год выпуска ТС-2012, шасси № Х96330200С2515051, Двигатель, кузов – С1104499 330200С0709432, цвет-синий, ГРЗ К531УВ152.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1 037 700.00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А43-1286/2021.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Кондратьев Максим Леонидович.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«27» марта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мая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