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E763C9" w14:textId="3E61B959" w:rsidR="007D768D" w:rsidRDefault="008708D1" w:rsidP="006B7A1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61059C8" wp14:editId="586E9B67">
            <wp:extent cx="5760085" cy="514123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E763CC" w14:textId="77777777" w:rsidR="007D768D" w:rsidRDefault="00FD63CE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10212–ЗКЗФ/2/1</w:t>
      </w:r>
    </w:p>
    <w:p w14:paraId="77E763CD" w14:textId="77777777" w:rsidR="007D768D" w:rsidRDefault="00FD63CE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77E763CE" w14:textId="77777777" w:rsidR="007D768D" w:rsidRDefault="00FD63CE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77E763CF" w14:textId="77777777" w:rsidR="007D768D" w:rsidRDefault="007D768D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7E763D0" w14:textId="77777777" w:rsidR="007D768D" w:rsidRDefault="00FD63CE">
      <w:pPr>
        <w:jc w:val="right"/>
        <w:rPr>
          <w:sz w:val="20"/>
          <w:szCs w:val="20"/>
        </w:rPr>
      </w:pPr>
      <w:r>
        <w:rPr>
          <w:sz w:val="20"/>
          <w:szCs w:val="20"/>
          <w:lang w:val="en-US"/>
        </w:rPr>
        <w:t> </w:t>
      </w:r>
      <w:r>
        <w:rPr>
          <w:sz w:val="20"/>
          <w:szCs w:val="20"/>
        </w:rPr>
        <w:t>Дата подписания протокола: «23» апреля 2025 года</w:t>
      </w:r>
    </w:p>
    <w:p w14:paraId="77E763D1" w14:textId="77777777" w:rsidR="007D768D" w:rsidRDefault="007D768D" w:rsidP="00FD63CE">
      <w:pPr>
        <w:pStyle w:val="af3"/>
        <w:spacing w:before="120" w:beforeAutospacing="0" w:after="120" w:afterAutospacing="0" w:line="264" w:lineRule="auto"/>
        <w:ind w:left="0" w:firstLine="0"/>
        <w:jc w:val="both"/>
      </w:pPr>
    </w:p>
    <w:p w14:paraId="77E763D2" w14:textId="77777777" w:rsidR="007D768D" w:rsidRDefault="00FD63CE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1. Форма проведения торгов и подачи ценовых предложений</w:t>
      </w:r>
    </w:p>
    <w:p w14:paraId="77E763D3" w14:textId="77777777" w:rsidR="007D768D" w:rsidRDefault="00FD63CE">
      <w:pPr>
        <w:spacing w:before="60" w:after="60" w:line="264" w:lineRule="auto"/>
        <w:ind w:firstLine="567"/>
      </w:pPr>
      <w:r>
        <w:t>Закрытый конкурс с закрытой формой представления предложений о цене.</w:t>
      </w:r>
    </w:p>
    <w:p w14:paraId="77E763D4" w14:textId="77777777" w:rsidR="007D768D" w:rsidRDefault="00FD63CE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2. Идентификационный номер торгов</w:t>
      </w:r>
    </w:p>
    <w:p w14:paraId="77E763D5" w14:textId="77777777" w:rsidR="007D768D" w:rsidRDefault="00FD63CE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10212-ЗКЗФ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Закрытый конкурс с закрытой формой представления предложений о цене, должник ООО "РАЗРЯД";</w:t>
      </w:r>
    </w:p>
    <w:p w14:paraId="77E763D6" w14:textId="77777777" w:rsidR="007D768D" w:rsidRDefault="00FD63CE">
      <w:pPr>
        <w:pStyle w:val="af3"/>
        <w:spacing w:before="120" w:beforeAutospacing="0" w:after="120" w:afterAutospacing="0" w:line="264" w:lineRule="auto"/>
        <w:ind w:left="0" w:firstLine="215"/>
        <w:jc w:val="both"/>
      </w:pPr>
      <w:bookmarkStart w:id="0" w:name="_Hlk37882833"/>
      <w:bookmarkEnd w:id="0"/>
      <w:r>
        <w:t>3. Номер и наименование лота</w:t>
      </w:r>
    </w:p>
    <w:p w14:paraId="77E763D7" w14:textId="77777777" w:rsidR="007D768D" w:rsidRDefault="00FD63CE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Земельный участок, кадастровый номер 62:25:0050401:376, площадь 434 кв.м., категория земель: земли населенных пунктов, виды разрешенного использования: для эксплуатации зданий и сооружений (завод и складское хозяйство), адрес: 391539, Рязанская область, р-н Шиловский, рп Лесной; земельный участок, кадастровый номер 62:25:0050401:377, площадь 543 кв.м., категория земель: земли населенных пунктов, виды разрешенного использования: для эксплуатации зданий и сооружений (завод и складское хозяйство), адрес: 391539, Рязанская область, р-н Шиловский, рп Лесной; земельный участок, кадастровый номер 62:25:0050401:378, площадь 903 кв.м., категория земель: земли населенных пунктов, виды разрешенного использования: для эксплуатации зданий и сооружений (завод и складское хозяйство), адрес: 391539, Рязанская область, р-н Шиловский, рп Лесной; здание №610, назначение: нежилое, кадастровый номер 62:25:0050204:903, площадь 522,9 кв.м., местоположение: Рязанская область, р-н Шиловский, рп Лесной; здание №402,403, назначение: нежилое, кадастровый номер 62:25:0050204:904, площадь 1338.6 кв.м., местоположение: Рязанская область, р-н Шиловский, рп Лесной; здание 404, назначение: нежилое, кадастровый номер 62:25:0050401:136, площадь 1862 кв.м., местоположение: Рязанская область, р-н Шиловский, рп Лесной; здание 403П, назначение: нежилое, кадастровый номер 62:25:0050401:138, площадь 168 кв.м., местоположение: Рязанская обл., Шиловский р-н, Лесновское городское поселение, р. п. Лесной. 
Имеются ограничения и обременения на объектах недвижимости:
- Постановление судебного пристава-исполнителя, № 61893480/6229 (17829/23/62029-ИП), от 06.07.2023, Отдел судебных приставов по Шиловскому и Путятинскому районам;
- Постановление о запрете на совершение действий по регистрации, № 55822796/6229 от 19.09.2022;
- Постановление о запрете на совершение действий по регистрации, № 53229101/6229, от 04.05.2022;
- Постановление о запрете на совершение действий по регистрации № 46254225/6230 от  05.05.2022;.</w:t>
      </w:r>
    </w:p>
    <w:p w14:paraId="77E763D8" w14:textId="77777777" w:rsidR="007D768D" w:rsidRDefault="00FD63CE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4. Начальная цена лота</w:t>
      </w:r>
    </w:p>
    <w:p w14:paraId="77E763D9" w14:textId="77777777" w:rsidR="007D768D" w:rsidRDefault="00FD63CE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5 876 000.00 руб.</w:t>
      </w:r>
      <w:bookmarkStart w:id="2" w:name="__DdeLink__401_1669373830"/>
      <w:bookmarkEnd w:id="2"/>
      <w:r>
        <w:t xml:space="preserve"> </w:t>
      </w:r>
      <w:bookmarkEnd w:id="1"/>
    </w:p>
    <w:p w14:paraId="77E763DA" w14:textId="77777777" w:rsidR="007D768D" w:rsidRDefault="00FD63CE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7E763DB" w14:textId="77777777" w:rsidR="007D768D" w:rsidRDefault="00FD63CE">
      <w:pPr>
        <w:spacing w:after="120" w:line="264" w:lineRule="auto"/>
        <w:ind w:firstLine="567"/>
      </w:pPr>
      <w:r>
        <w:t>А54-1408/2023.</w:t>
      </w:r>
    </w:p>
    <w:p w14:paraId="77E763DC" w14:textId="77777777" w:rsidR="007D768D" w:rsidRDefault="00FD63CE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7E763DD" w14:textId="77777777" w:rsidR="007D768D" w:rsidRDefault="00FD63CE">
      <w:pPr>
        <w:spacing w:after="120" w:line="264" w:lineRule="auto"/>
        <w:ind w:firstLine="567"/>
      </w:pPr>
      <w:r>
        <w:t>Арбитражный суд Рязанской области.</w:t>
      </w:r>
      <w:bookmarkStart w:id="3" w:name="_Hlk38151977"/>
      <w:bookmarkEnd w:id="3"/>
    </w:p>
    <w:p w14:paraId="77E763DE" w14:textId="77777777" w:rsidR="007D768D" w:rsidRDefault="00FD63CE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 xml:space="preserve">7. </w:t>
      </w:r>
      <w:bookmarkStart w:id="4" w:name="_Hlk37884772"/>
      <w:r>
        <w:t>Наименование должника</w:t>
      </w:r>
      <w:bookmarkEnd w:id="4"/>
    </w:p>
    <w:p w14:paraId="77E763DF" w14:textId="77777777" w:rsidR="007D768D" w:rsidRDefault="00FD63CE">
      <w:pPr>
        <w:spacing w:after="120" w:line="264" w:lineRule="auto"/>
        <w:ind w:firstLine="567"/>
      </w:pPr>
      <w:r>
        <w:t>ООО "РАЗРЯД".</w:t>
      </w:r>
    </w:p>
    <w:p w14:paraId="77E763E0" w14:textId="77777777" w:rsidR="007D768D" w:rsidRDefault="00FD63CE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8. Арбитражный управляющий должника</w:t>
      </w:r>
    </w:p>
    <w:p w14:paraId="77E763E1" w14:textId="77777777" w:rsidR="007D768D" w:rsidRDefault="00FD63CE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Гудкова Оксана Евгеньевна.</w:t>
      </w:r>
    </w:p>
    <w:p w14:paraId="77E763E2" w14:textId="77777777" w:rsidR="007D768D" w:rsidRDefault="00FD63CE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bookmarkStart w:id="5" w:name="_Hlk378828331"/>
      <w:bookmarkEnd w:id="5"/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7E763E3" w14:textId="77777777" w:rsidR="007D768D" w:rsidRDefault="00FD63CE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Общество с ограниченной ответственностью «Консалтинг-Спектр».</w:t>
      </w:r>
      <w:bookmarkStart w:id="6" w:name="_Hlk38152570"/>
      <w:bookmarkEnd w:id="6"/>
    </w:p>
    <w:p w14:paraId="77E763E4" w14:textId="77777777" w:rsidR="007D768D" w:rsidRDefault="00FD63CE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10. Оператор электронной площадки и место проведения торгов</w:t>
      </w:r>
    </w:p>
    <w:p w14:paraId="4AA84B42" w14:textId="77777777" w:rsidR="00891216" w:rsidRDefault="00FD63CE" w:rsidP="00891216">
      <w:pPr>
        <w:spacing w:after="120" w:line="264" w:lineRule="auto"/>
        <w:ind w:left="567"/>
      </w:pPr>
      <w:r>
        <w:t xml:space="preserve">Оператор электронной площадки: </w:t>
      </w:r>
      <w:r w:rsidR="00891216">
        <w:t xml:space="preserve">ООО </w:t>
      </w:r>
      <w:r w:rsidR="00891216" w:rsidRPr="00D13609">
        <w:t>«</w:t>
      </w:r>
      <w:proofErr w:type="spellStart"/>
      <w:r w:rsidR="00891216" w:rsidRPr="00D13609">
        <w:t>УралБидИн</w:t>
      </w:r>
      <w:proofErr w:type="spellEnd"/>
      <w:r w:rsidR="00891216" w:rsidRPr="00D13609">
        <w:t>» (620028, г. Екатеринбург, ул. Фролова, д. 29, оф. 7, ИНН 6658371541, ОГРН 1106658018862)</w:t>
      </w:r>
      <w:r w:rsidR="00891216">
        <w:t xml:space="preserve">. </w:t>
      </w:r>
    </w:p>
    <w:p w14:paraId="77E763E6" w14:textId="6476EDBB" w:rsidR="007D768D" w:rsidRDefault="00891216" w:rsidP="00891216">
      <w:pPr>
        <w:spacing w:after="120" w:line="264" w:lineRule="auto"/>
        <w:ind w:left="567"/>
        <w:rPr>
          <w:rStyle w:val="ad"/>
        </w:rPr>
      </w:pPr>
      <w:r>
        <w:t>Место проведения торгов: электронная торговая площадка «</w:t>
      </w:r>
      <w:r w:rsidR="008708D1">
        <w:t>Альянс Трейд</w:t>
      </w:r>
      <w:bookmarkStart w:id="7" w:name="_GoBack"/>
      <w:bookmarkEnd w:id="7"/>
      <w:r>
        <w:t xml:space="preserve">», адрес в сети интернет: </w:t>
      </w:r>
      <w:r>
        <w:rPr>
          <w:rStyle w:val="ad"/>
        </w:rPr>
        <w:t>https://trade-alliance.ru/</w:t>
      </w:r>
    </w:p>
    <w:p w14:paraId="77E763E7" w14:textId="77777777" w:rsidR="007D768D" w:rsidRDefault="00FD63CE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 xml:space="preserve">11. </w:t>
      </w:r>
      <w:bookmarkStart w:id="8" w:name="_Hlk37884187"/>
      <w:r>
        <w:t>Дата и время проведения торгов в электронной форме</w:t>
      </w:r>
      <w:bookmarkEnd w:id="8"/>
    </w:p>
    <w:p w14:paraId="77E763E8" w14:textId="77777777" w:rsidR="007D768D" w:rsidRDefault="00FD63CE">
      <w:pPr>
        <w:spacing w:after="120" w:line="264" w:lineRule="auto"/>
        <w:ind w:left="142" w:firstLine="425"/>
      </w:pPr>
      <w:r>
        <w:t>Дата начала представления заявок: «17» марта 2025г. 09:00:00</w:t>
      </w:r>
    </w:p>
    <w:p w14:paraId="77E763E9" w14:textId="77777777" w:rsidR="007D768D" w:rsidRDefault="00FD63CE">
      <w:pPr>
        <w:spacing w:after="120" w:line="264" w:lineRule="auto"/>
        <w:ind w:left="142" w:firstLine="425"/>
      </w:pPr>
      <w:r>
        <w:t>Дата окончания представления заявок: «21» апреля 2025г. 16:00:00</w:t>
      </w:r>
    </w:p>
    <w:p w14:paraId="77E763EA" w14:textId="77777777" w:rsidR="007D768D" w:rsidRDefault="00FD63CE">
      <w:pPr>
        <w:spacing w:after="120" w:line="264" w:lineRule="auto"/>
        <w:ind w:left="142" w:firstLine="425"/>
      </w:pPr>
      <w:r>
        <w:t>Дата подведения результатов торгов: «23» апреля 2025г. 11:00:00</w:t>
      </w:r>
    </w:p>
    <w:p w14:paraId="77E763EB" w14:textId="77777777" w:rsidR="007D768D" w:rsidRDefault="00FD63CE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lastRenderedPageBreak/>
        <w:t>12. Перечень участников</w:t>
      </w:r>
    </w:p>
    <w:p w14:paraId="77E763EC" w14:textId="77777777" w:rsidR="007D768D" w:rsidRDefault="00FD63CE">
      <w:pPr>
        <w:spacing w:line="288" w:lineRule="auto"/>
        <w:ind w:left="567"/>
      </w:pPr>
      <w:r>
        <w:t xml:space="preserve">В соответствии с протоколом определения участников </w:t>
      </w:r>
    </w:p>
    <w:p w14:paraId="77E763ED" w14:textId="77777777" w:rsidR="007D768D" w:rsidRDefault="00FD63CE">
      <w:pPr>
        <w:spacing w:line="288" w:lineRule="auto"/>
        <w:ind w:left="567"/>
      </w:pPr>
      <w:r>
        <w:t xml:space="preserve">№ </w:t>
      </w:r>
      <w:r>
        <w:rPr>
          <w:u w:val="single"/>
        </w:rPr>
        <w:t>10212–ЗКЗФ/1/1</w:t>
      </w:r>
      <w:r>
        <w:t xml:space="preserve"> от </w:t>
      </w:r>
      <w:r>
        <w:rPr>
          <w:u w:val="single"/>
        </w:rPr>
        <w:t>«23» апреля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7D768D" w:rsidRPr="008708D1" w14:paraId="77E763F2" w14:textId="77777777">
        <w:tc>
          <w:tcPr>
            <w:tcW w:w="8636" w:type="dxa"/>
            <w:shd w:val="clear" w:color="auto" w:fill="auto"/>
          </w:tcPr>
          <w:p w14:paraId="77E763EE" w14:textId="77777777" w:rsidR="007D768D" w:rsidRDefault="00FD63CE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Общество с ограниченной ответственностью Научно-производственное предприятие "Самаравзрывтехнология"</w:t>
            </w:r>
          </w:p>
          <w:p w14:paraId="77E763EF" w14:textId="77777777" w:rsidR="007D768D" w:rsidRDefault="00FD63CE">
            <w:pPr>
              <w:rPr>
                <w:lang w:val="en-US"/>
              </w:rPr>
            </w:pPr>
            <w:r>
              <w:rPr>
                <w:lang w:val="en-US"/>
              </w:rPr>
              <w:t>(ОГРН:1026301173183)</w:t>
            </w:r>
          </w:p>
          <w:p w14:paraId="77E763F0" w14:textId="77777777" w:rsidR="007D768D" w:rsidRDefault="00FD63CE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Предложенная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цена</w:t>
            </w:r>
            <w:proofErr w:type="spellEnd"/>
            <w:r>
              <w:rPr>
                <w:lang w:val="en-US"/>
              </w:rPr>
              <w:t>: 7440000.00</w:t>
            </w:r>
          </w:p>
          <w:p w14:paraId="77E763F1" w14:textId="77777777" w:rsidR="007D768D" w:rsidRDefault="00FD63CE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«21» апреля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12:27:08;</w:t>
            </w:r>
            <w:bookmarkStart w:id="10" w:name="_Hlk37864869"/>
            <w:bookmarkEnd w:id="10"/>
          </w:p>
        </w:tc>
      </w:tr>
      <w:tr w:rsidR="007D768D" w:rsidRPr="008708D1" w14:paraId="77E763F2" w14:textId="77777777">
        <w:tc>
          <w:tcPr>
            <w:tcW w:w="8636" w:type="dxa"/>
            <w:shd w:val="clear" w:color="auto" w:fill="auto"/>
          </w:tcPr>
          <w:p w14:paraId="77E763EE" w14:textId="77777777" w:rsidR="007D768D" w:rsidRDefault="00FD63CE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Общество с ограниченной ответственностью "Гефест-М"</w:t>
            </w:r>
          </w:p>
          <w:p w14:paraId="77E763EF" w14:textId="77777777" w:rsidR="007D768D" w:rsidRDefault="00FD63CE">
            <w:pPr>
              <w:rPr>
                <w:lang w:val="en-US"/>
              </w:rPr>
            </w:pPr>
            <w:r>
              <w:rPr>
                <w:lang w:val="en-US"/>
              </w:rPr>
              <w:t>(ОГРН:1026601690400)</w:t>
            </w:r>
          </w:p>
          <w:p w14:paraId="77E763F0" w14:textId="77777777" w:rsidR="007D768D" w:rsidRDefault="00FD63CE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Предложенная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цена</w:t>
            </w:r>
            <w:proofErr w:type="spellEnd"/>
            <w:r>
              <w:rPr>
                <w:lang w:val="en-US"/>
              </w:rPr>
              <w:t>: 10800000.00</w:t>
            </w:r>
          </w:p>
          <w:p w14:paraId="77E763F1" w14:textId="77777777" w:rsidR="007D768D" w:rsidRDefault="00FD63CE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«21» апреля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10:31:21;</w:t>
            </w:r>
            <w:bookmarkStart w:id="10" w:name="_Hlk37864869"/>
            <w:bookmarkEnd w:id="10"/>
          </w:p>
        </w:tc>
      </w:tr>
    </w:tbl>
    <w:p w14:paraId="77E763F3" w14:textId="77777777" w:rsidR="007D768D" w:rsidRDefault="00FD63CE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Последнее и предпоследнее предложение о цене лота</w:t>
      </w:r>
    </w:p>
    <w:p w14:paraId="77E763F4" w14:textId="77777777" w:rsidR="007D768D" w:rsidRDefault="00FD63CE">
      <w:pPr>
        <w:spacing w:after="120" w:line="264" w:lineRule="auto"/>
        <w:ind w:left="567"/>
      </w:pPr>
      <w:r>
        <w:t>Последнее предложение о цене лота: 10 800 000.00 руб. </w:t>
      </w:r>
    </w:p>
    <w:p w14:paraId="77E763F5" w14:textId="77777777" w:rsidR="007D768D" w:rsidRDefault="00FD63CE">
      <w:pPr>
        <w:spacing w:after="120" w:line="264" w:lineRule="auto"/>
        <w:ind w:left="567"/>
      </w:pPr>
      <w:r>
        <w:t>Предпоследнее предложение о цене лота: 7 440 000.00 руб. </w:t>
      </w:r>
    </w:p>
    <w:p w14:paraId="77E763F6" w14:textId="77777777" w:rsidR="007D768D" w:rsidRDefault="00FD63CE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299"/>
        <w:gridCol w:w="2433"/>
        <w:gridCol w:w="2329"/>
        <w:gridCol w:w="2127"/>
      </w:tblGrid>
      <w:tr w:rsidR="007D768D" w14:paraId="77E763FB" w14:textId="77777777">
        <w:trPr>
          <w:jc w:val="center"/>
        </w:trPr>
        <w:tc>
          <w:tcPr>
            <w:tcW w:w="228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7E763F7" w14:textId="77777777" w:rsidR="007D768D" w:rsidRDefault="007D768D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1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77E763F8" w14:textId="77777777" w:rsidR="007D768D" w:rsidRDefault="00FD63CE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8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77E763F9" w14:textId="77777777" w:rsidR="007D768D" w:rsidRDefault="00FD63CE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77E763FA" w14:textId="77777777" w:rsidR="007D768D" w:rsidRDefault="00FD63CE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7D768D" w14:paraId="77E76400" w14:textId="77777777">
        <w:trPr>
          <w:jc w:val="center"/>
        </w:trPr>
        <w:tc>
          <w:tcPr>
            <w:tcW w:w="228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7E763FC" w14:textId="77777777" w:rsidR="007D768D" w:rsidRDefault="00FD63CE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Участник лота аукциона, сделавший предложение о цене равное цене, предложенной победителем, или предпоследнее предложение</w:t>
            </w:r>
          </w:p>
        </w:tc>
        <w:tc>
          <w:tcPr>
            <w:tcW w:w="241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77E763FD" w14:textId="77777777" w:rsidR="007D768D" w:rsidRDefault="00FD63CE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Общество с ограниченной ответственностью Научно-производственное предприятие "Самаравзрывтехнология"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8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77E763FE" w14:textId="77777777" w:rsidR="007D768D" w:rsidRDefault="00FD63CE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443086, г. Самара, а/я 2881</w:t>
            </w:r>
          </w:p>
        </w:tc>
        <w:tc>
          <w:tcPr>
            <w:tcW w:w="20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77E763FF" w14:textId="77777777" w:rsidR="007D768D" w:rsidRDefault="00FD63CE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7 440 000.00</w:t>
            </w:r>
          </w:p>
        </w:tc>
      </w:tr>
      <w:tr w:rsidR="007D768D" w14:paraId="77E76405" w14:textId="77777777">
        <w:trPr>
          <w:jc w:val="center"/>
        </w:trPr>
        <w:tc>
          <w:tcPr>
            <w:tcW w:w="228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7E76401" w14:textId="77777777" w:rsidR="007D768D" w:rsidRDefault="00FD63CE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1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77E76402" w14:textId="77777777" w:rsidR="007D768D" w:rsidRDefault="00FD63CE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Общество с ограниченной ответственностью "Гефест-М"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8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77E76403" w14:textId="77777777" w:rsidR="007D768D" w:rsidRDefault="00FD63CE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623751, Свердловская область, Режевской район, Реж город, Калинина улица д. 6 Реж</w:t>
            </w:r>
          </w:p>
        </w:tc>
        <w:tc>
          <w:tcPr>
            <w:tcW w:w="20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77E76404" w14:textId="77777777" w:rsidR="007D768D" w:rsidRDefault="00FD63CE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10 800 000.00</w:t>
            </w:r>
          </w:p>
        </w:tc>
      </w:tr>
    </w:tbl>
    <w:p w14:paraId="77E76406" w14:textId="77777777" w:rsidR="007D768D" w:rsidRDefault="00FD63CE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77E76407" w14:textId="77777777" w:rsidR="007D768D" w:rsidRDefault="00FD63CE">
      <w:pPr>
        <w:spacing w:after="120" w:line="264" w:lineRule="auto"/>
        <w:ind w:left="567"/>
      </w:pPr>
      <w:r>
        <w:t>Продажа имущества оформляется договором купли-продажи, который заключает конкурсный управляющий с победителем торгов. Порядок и срок заключения договора купли-продажи: в течение пяти дней с даты получения предложения конкурсного управляющего о заключении договора купли-продажи имущества.
Обязательными условиями договора купли-продажи являются:
Сведения об имуществе, его составе, характеристиках, описание;
Цена продажи;
Порядок и срок передачи имущества покупателю;
Сведения о наличии или об отсутствии обременения в отношении имущества, в том числе публичного сервитута;
Иные, предусмотренные законодательством Российской Федерации, условия.</w:t>
      </w:r>
    </w:p>
    <w:p w14:paraId="77E76408" w14:textId="77777777" w:rsidR="007D768D" w:rsidRDefault="00FD63CE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77E76409" w14:textId="77777777" w:rsidR="007D768D" w:rsidRDefault="00FD63CE">
      <w:pPr>
        <w:spacing w:after="120" w:line="264" w:lineRule="auto"/>
        <w:ind w:left="567"/>
      </w:pPr>
      <w:r>
        <w:t>Победитель торгов обязан в течение 30 (тридцати) дней со дня подписания договора купли-продажи оплатить стоимость приобретенного имущества (за вычетом внесенного задатка) путем перечисления денежных средств по следующим реквизитам: получатель: ООО «РАЗРЯД», ИНН 6225001903, КПП 622501001, спец. сч. № 40702810212010685013 в ПАО «Совкомбанк», к/с 30101810445250000360, БИК 	044525360.</w:t>
      </w:r>
    </w:p>
    <w:p w14:paraId="77E7640A" w14:textId="77777777" w:rsidR="007D768D" w:rsidRDefault="00FD63CE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7E7640B" w14:textId="77777777" w:rsidR="007D768D" w:rsidRDefault="00FD63CE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7E7640C" w14:textId="77777777" w:rsidR="007D768D" w:rsidRDefault="00FD63CE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(Общество с ограниченной ответственностью «Консалтинг-Спектр») </w:t>
      </w:r>
    </w:p>
    <w:p w14:paraId="77E7640D" w14:textId="77777777" w:rsidR="007D768D" w:rsidRDefault="00FD63CE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СТЕНЯКИНА ОЛЬГА АЛЕКСАНДРОВНА</w:t>
      </w:r>
    </w:p>
    <w:p w14:paraId="77E7640E" w14:textId="77777777" w:rsidR="007D768D" w:rsidRDefault="007D768D">
      <w:pPr>
        <w:spacing w:line="264" w:lineRule="auto"/>
        <w:rPr>
          <w:lang w:val="en-US"/>
        </w:rPr>
      </w:pPr>
    </w:p>
    <w:sectPr w:rsidR="007D768D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772D72" w14:textId="77777777" w:rsidR="008C30FE" w:rsidRDefault="008C30FE">
      <w:r>
        <w:separator/>
      </w:r>
    </w:p>
  </w:endnote>
  <w:endnote w:type="continuationSeparator" w:id="0">
    <w:p w14:paraId="178A2D59" w14:textId="77777777" w:rsidR="008C30FE" w:rsidRDefault="008C3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ED8D73" w14:textId="77777777" w:rsidR="008C30FE" w:rsidRDefault="008C30FE">
      <w:r>
        <w:separator/>
      </w:r>
    </w:p>
  </w:footnote>
  <w:footnote w:type="continuationSeparator" w:id="0">
    <w:p w14:paraId="320E9B14" w14:textId="77777777" w:rsidR="008C30FE" w:rsidRDefault="008C30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E76415" w14:textId="77777777" w:rsidR="007D768D" w:rsidRDefault="00FD63CE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77E76416" wp14:editId="77E76417">
          <wp:simplePos x="0" y="0"/>
          <wp:positionH relativeFrom="column">
            <wp:posOffset>-1059815</wp:posOffset>
          </wp:positionH>
          <wp:positionV relativeFrom="paragraph">
            <wp:posOffset>-432435</wp:posOffset>
          </wp:positionV>
          <wp:extent cx="7570470" cy="10702290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9720" cy="1070172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D768D"/>
    <w:rsid w:val="00192EDB"/>
    <w:rsid w:val="005006AC"/>
    <w:rsid w:val="00520071"/>
    <w:rsid w:val="006B7A11"/>
    <w:rsid w:val="007D768D"/>
    <w:rsid w:val="008708D1"/>
    <w:rsid w:val="00891216"/>
    <w:rsid w:val="008C30FE"/>
    <w:rsid w:val="00FD6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763C9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6935C-D23E-4999-9EC8-1A256EDAC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2</Pages>
  <Words>381</Words>
  <Characters>2175</Characters>
  <Application>Microsoft Office Word</Application>
  <DocSecurity>0</DocSecurity>
  <Lines>18</Lines>
  <Paragraphs>5</Paragraphs>
  <ScaleCrop>false</ScaleCrop>
  <Company/>
  <LinksUpToDate>false</LinksUpToDate>
  <CharactersWithSpaces>2551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72</cp:revision>
  <dcterms:created xsi:type="dcterms:W3CDTF">2018-02-15T22:24:00Z</dcterms:created>
  <dcterms:modified xsi:type="dcterms:W3CDTF">2024-03-13T11:01:00Z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