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10175–ОАОФ/2/3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3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«26» марта 2025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Объект незавершенного строительства офисный центр, расположенный на земельном участке с кадастровым номером 52:21:0000001:55 по адресу: Нижегородская область, г. Дзержинск, ул. Комбрига Патоличева, д.30..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1 193 641.00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А43-1286/2021.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Кондратьев Максим Леонидович.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«12» февраля 2025г. 08:00:00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«18» марта 2025г. 17:00:00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«20» марта 2025г. 08:00:00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«20» марта 2025г. 12:00:00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10175–ОАОФ/1/3</w:t>
      </w:r>
      <w:r>
        <w:t xml:space="preserve"> от </w:t>
      </w:r>
      <w:r>
        <w:rPr>
          <w:u w:val="single"/>
        </w:rPr>
        <w:t>«18» марта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Чечнева Юлия Александровна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(ИНН:525911716789)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марта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10:55:36;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Чечнева Юлия Александровна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1 193 641.00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20.03.2025 08:21:10.223745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В течение пяти рабочих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договора. Предложение о заключении договора и проект договора купли-продажи может быть направлено победителю торгов в электронном виде. При уклонении или отказе Победителя от заключения договора купли-продажи имущества в пятидневный срок с даты получения соответствующего предложения внесенный задаток ему не возвращается, и Финансовый управляющий вправе предложить заключить договор купли-продажи имущества Участнику, которым предложена наиболее высокая цена имущества по сравнению с ценой имущества, предложенной другими Участниками, за исключением Победителя. В случае если цена имущества, предложенная другими Участниками, одинакова, предложение заключить договор купли-продажи имущества направляется Участнику, первому подавшему соответствующее предложение по цене.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по договору купли-продажи осуществляется не позднее 30 дней с момента его подписания по реквизитам: получатель- Кондратьев Максим Леонидович, счет № 40817810742007462804 в Волго-Вятском банке ПАО Сбербанк г. Н.Новгород, БИК 042202603, к/с 30101810900000000603.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