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фрезерно-гравировальный станок к.168, 9514.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114 082.00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