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фрезерно-гравировальный станок ЭСКУ-2,5Мс, 9553.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317 239.00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