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10157–ОАОФ/1/2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</w:t>
      </w:r>
      <w:r w:rsidRPr="00473013">
        <w:rPr>
          <w:rFonts w:eastAsia="Times New Roman"/>
        </w:rPr>
        <w:t>: фрезерно-гравировальный станок к.168, 9514.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114 082.00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