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ДОГОВОРА КУПЛИ-ПРОДАЖИ 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 </w:t>
      </w:r>
      <w:r w:rsidR="00C77F58">
        <w:rPr>
          <w:rFonts w:ascii="Times New Roman" w:hAnsi="Times New Roman"/>
          <w:sz w:val="24"/>
          <w:szCs w:val="24"/>
        </w:rPr>
        <w:t>Нижний Новгород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97458">
        <w:rPr>
          <w:rFonts w:ascii="Times New Roman" w:hAnsi="Times New Roman"/>
          <w:sz w:val="24"/>
          <w:szCs w:val="24"/>
        </w:rPr>
        <w:t xml:space="preserve">               "__"________ 20</w:t>
      </w:r>
      <w:r w:rsidR="00C77F58">
        <w:rPr>
          <w:rFonts w:ascii="Times New Roman" w:hAnsi="Times New Roman"/>
          <w:sz w:val="24"/>
          <w:szCs w:val="24"/>
        </w:rPr>
        <w:t>2</w:t>
      </w:r>
      <w:r w:rsidR="009D5105">
        <w:rPr>
          <w:rFonts w:ascii="Times New Roman" w:hAnsi="Times New Roman"/>
          <w:sz w:val="24"/>
          <w:szCs w:val="24"/>
        </w:rPr>
        <w:t>5</w:t>
      </w:r>
      <w:r w:rsidR="00C77F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br/>
      </w:r>
    </w:p>
    <w:p w:rsidR="00A11A0B" w:rsidRPr="00A97458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«Продавец»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C77F58" w:rsidRPr="00C77F58">
        <w:rPr>
          <w:rFonts w:ascii="Times New Roman" w:hAnsi="Times New Roman"/>
          <w:sz w:val="24"/>
          <w:szCs w:val="24"/>
        </w:rPr>
        <w:t>ООО «Дорожно-эксплуатационное предприятие» (603148, г. Нижний Новгород, ул. Чаадаева, д. 44А., ОГРН 1045207353311, ИНН 5259041892)</w:t>
      </w:r>
      <w:r w:rsidR="006043B5" w:rsidRPr="006043B5">
        <w:rPr>
          <w:rFonts w:ascii="Times New Roman" w:hAnsi="Times New Roman"/>
          <w:sz w:val="24"/>
          <w:szCs w:val="24"/>
        </w:rPr>
        <w:t xml:space="preserve"> в лице конкурсного управляющего 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Алахкулиева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Сабира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Тарикулиевича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77F58" w:rsidRPr="00C77F58">
        <w:rPr>
          <w:rFonts w:ascii="Times New Roman" w:hAnsi="Times New Roman"/>
          <w:sz w:val="24"/>
          <w:szCs w:val="24"/>
        </w:rPr>
        <w:t>определения Арбитражного суда Нижегородской области по делу № А43-31205/2016 от 29.07.2018 г.</w:t>
      </w:r>
      <w:r>
        <w:rPr>
          <w:rFonts w:ascii="Times New Roman" w:hAnsi="Times New Roman"/>
          <w:sz w:val="24"/>
          <w:szCs w:val="24"/>
        </w:rPr>
        <w:t>, с одной стороны</w:t>
      </w:r>
      <w:r w:rsidRPr="00A97458">
        <w:rPr>
          <w:rFonts w:ascii="Times New Roman" w:hAnsi="Times New Roman"/>
          <w:sz w:val="24"/>
          <w:szCs w:val="24"/>
        </w:rPr>
        <w:t>, и</w:t>
      </w:r>
    </w:p>
    <w:p w:rsidR="00A11A0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>
        <w:rPr>
          <w:rFonts w:ascii="Times New Roman" w:hAnsi="Times New Roman"/>
          <w:b/>
          <w:sz w:val="24"/>
          <w:szCs w:val="24"/>
        </w:rPr>
        <w:t>«Стороны»,</w:t>
      </w:r>
      <w:r>
        <w:rPr>
          <w:rFonts w:ascii="Times New Roman" w:hAnsi="Times New Roman"/>
          <w:sz w:val="24"/>
          <w:szCs w:val="24"/>
        </w:rPr>
        <w:t xml:space="preserve"> а по отдельности </w:t>
      </w:r>
      <w:r>
        <w:rPr>
          <w:rFonts w:ascii="Times New Roman" w:hAnsi="Times New Roman"/>
          <w:b/>
          <w:sz w:val="24"/>
          <w:szCs w:val="24"/>
        </w:rPr>
        <w:t>«Сторона»</w:t>
      </w:r>
      <w:r>
        <w:rPr>
          <w:rFonts w:ascii="Times New Roman" w:hAnsi="Times New Roman"/>
          <w:sz w:val="24"/>
          <w:szCs w:val="24"/>
        </w:rPr>
        <w:t>, заключили настоящий договор о нижеследующем.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Договор подписан Сторонами в соответствии с законодательством Российской Федерации по итогам реализации имуществ</w:t>
      </w:r>
      <w:proofErr w:type="gramStart"/>
      <w:r>
        <w:rPr>
          <w:rFonts w:ascii="Times New Roman" w:hAnsi="Times New Roman"/>
          <w:sz w:val="24"/>
          <w:szCs w:val="24"/>
        </w:rPr>
        <w:t xml:space="preserve">а </w:t>
      </w:r>
      <w:r w:rsidR="009D5105" w:rsidRPr="009D5105">
        <w:rPr>
          <w:rFonts w:ascii="Times New Roman" w:hAnsi="Times New Roman"/>
          <w:sz w:val="24"/>
          <w:szCs w:val="24"/>
        </w:rPr>
        <w:t>ООО</w:t>
      </w:r>
      <w:proofErr w:type="gramEnd"/>
      <w:r w:rsidR="009D5105" w:rsidRPr="009D5105">
        <w:rPr>
          <w:rFonts w:ascii="Times New Roman" w:hAnsi="Times New Roman"/>
          <w:sz w:val="24"/>
          <w:szCs w:val="24"/>
        </w:rPr>
        <w:t xml:space="preserve"> «Дорожно-эксплуатационное предприятие»</w:t>
      </w:r>
      <w:r>
        <w:rPr>
          <w:rFonts w:ascii="Times New Roman" w:hAnsi="Times New Roman"/>
          <w:sz w:val="24"/>
          <w:szCs w:val="24"/>
        </w:rPr>
        <w:t xml:space="preserve"> путём проведения «</w:t>
      </w:r>
      <w:r w:rsidR="009D510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9D5105">
        <w:rPr>
          <w:rFonts w:ascii="Times New Roman" w:hAnsi="Times New Roman"/>
          <w:sz w:val="24"/>
          <w:szCs w:val="24"/>
        </w:rPr>
        <w:t>января 2025</w:t>
      </w:r>
      <w:r>
        <w:rPr>
          <w:rFonts w:ascii="Times New Roman" w:hAnsi="Times New Roman"/>
          <w:sz w:val="24"/>
          <w:szCs w:val="24"/>
        </w:rPr>
        <w:t xml:space="preserve"> г. открытых торгов в форме аукциона.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Победителем торгов </w:t>
      </w:r>
      <w:proofErr w:type="gramStart"/>
      <w:r>
        <w:rPr>
          <w:rFonts w:ascii="Times New Roman" w:hAnsi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______, что оформлено Протоколом о результатах проведения торгов от «____»_________ 20</w:t>
      </w:r>
      <w:r w:rsidR="00C77F58">
        <w:rPr>
          <w:rFonts w:ascii="Times New Roman" w:hAnsi="Times New Roman"/>
          <w:sz w:val="24"/>
          <w:szCs w:val="24"/>
        </w:rPr>
        <w:t>2</w:t>
      </w:r>
      <w:r w:rsidR="009D510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C77F58" w:rsidRDefault="00C77F58" w:rsidP="00C77F5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11A0B" w:rsidRDefault="00C77F58" w:rsidP="00C77F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B14CA">
        <w:rPr>
          <w:rFonts w:ascii="Times New Roman" w:hAnsi="Times New Roman"/>
          <w:sz w:val="24"/>
          <w:szCs w:val="24"/>
        </w:rPr>
        <w:t>1.2. Продавец обязуется передать Покупателю следующее имущество:</w:t>
      </w:r>
    </w:p>
    <w:p w:rsidR="00C77F58" w:rsidRDefault="00DB14CA" w:rsidP="00C77F58">
      <w:pPr>
        <w:pStyle w:val="Default"/>
        <w:ind w:firstLine="567"/>
        <w:jc w:val="both"/>
      </w:pPr>
      <w:r>
        <w:t xml:space="preserve">Лот № </w:t>
      </w:r>
      <w:r w:rsidR="00837AC8" w:rsidRPr="00C77F58">
        <w:t>1</w:t>
      </w:r>
      <w:r>
        <w:t xml:space="preserve">: </w:t>
      </w:r>
    </w:p>
    <w:p w:rsidR="00C77F58" w:rsidRPr="00C77F58" w:rsidRDefault="00C77F58" w:rsidP="00C77F58">
      <w:pPr>
        <w:pStyle w:val="Default"/>
        <w:ind w:firstLine="567"/>
        <w:jc w:val="both"/>
        <w:rPr>
          <w:rFonts w:eastAsia="Calibri"/>
          <w:color w:val="auto"/>
          <w:lang w:eastAsia="ar-SA"/>
        </w:rPr>
      </w:pPr>
      <w:r w:rsidRPr="00C77F58">
        <w:rPr>
          <w:rFonts w:eastAsia="Calibri"/>
          <w:color w:val="auto"/>
          <w:lang w:eastAsia="ar-SA"/>
        </w:rPr>
        <w:t xml:space="preserve">1. Помещение, назначение: нежилое, общая площадь 816,1 кв. м, этаж 1, этаж № 2, адрес (местонахождение): Нижегородская область, </w:t>
      </w:r>
      <w:proofErr w:type="spellStart"/>
      <w:r w:rsidRPr="00C77F58">
        <w:rPr>
          <w:rFonts w:eastAsia="Calibri"/>
          <w:color w:val="auto"/>
          <w:lang w:eastAsia="ar-SA"/>
        </w:rPr>
        <w:t>г</w:t>
      </w:r>
      <w:proofErr w:type="gramStart"/>
      <w:r w:rsidRPr="00C77F58">
        <w:rPr>
          <w:rFonts w:eastAsia="Calibri"/>
          <w:color w:val="auto"/>
          <w:lang w:eastAsia="ar-SA"/>
        </w:rPr>
        <w:t>.Н</w:t>
      </w:r>
      <w:proofErr w:type="gramEnd"/>
      <w:r w:rsidRPr="00C77F58">
        <w:rPr>
          <w:rFonts w:eastAsia="Calibri"/>
          <w:color w:val="auto"/>
          <w:lang w:eastAsia="ar-SA"/>
        </w:rPr>
        <w:t>ижний</w:t>
      </w:r>
      <w:proofErr w:type="spellEnd"/>
      <w:r w:rsidRPr="00C77F58">
        <w:rPr>
          <w:rFonts w:eastAsia="Calibri"/>
          <w:color w:val="auto"/>
          <w:lang w:eastAsia="ar-SA"/>
        </w:rPr>
        <w:t xml:space="preserve"> Новгород, Московский район, ул. Чаадаева, д. 44а, пом.2; кадастровый номер: 52:18:0020124:1811</w:t>
      </w:r>
    </w:p>
    <w:p w:rsidR="00C77F58" w:rsidRPr="00C77F58" w:rsidRDefault="00C77F58" w:rsidP="00C77F58">
      <w:pPr>
        <w:pStyle w:val="Default"/>
        <w:ind w:firstLine="567"/>
        <w:jc w:val="both"/>
        <w:rPr>
          <w:rFonts w:eastAsia="Calibri"/>
          <w:color w:val="auto"/>
          <w:lang w:eastAsia="ar-SA"/>
        </w:rPr>
      </w:pPr>
      <w:r w:rsidRPr="00C77F58">
        <w:rPr>
          <w:rFonts w:eastAsia="Calibri"/>
          <w:color w:val="auto"/>
          <w:lang w:eastAsia="ar-SA"/>
        </w:rPr>
        <w:t>2. Помещение, назначение: нежилое, общая площадь 821,8 кв. м, этаж 1, адрес (местонахождение): Нижегородская область, г. Нижний Новгород, Московский район, ул. Чаадаева, д. 44а, пом.3; кадастровый номер: 52:18:0020124:1812</w:t>
      </w:r>
    </w:p>
    <w:p w:rsidR="00C77F58" w:rsidRPr="00C77F58" w:rsidRDefault="00C77F58" w:rsidP="00C77F58">
      <w:pPr>
        <w:pStyle w:val="Default"/>
        <w:ind w:firstLine="567"/>
        <w:jc w:val="both"/>
        <w:rPr>
          <w:rFonts w:eastAsia="Calibri"/>
          <w:color w:val="auto"/>
          <w:lang w:eastAsia="ar-SA"/>
        </w:rPr>
      </w:pPr>
      <w:r w:rsidRPr="00C77F58">
        <w:rPr>
          <w:rFonts w:eastAsia="Calibri"/>
          <w:color w:val="auto"/>
          <w:lang w:eastAsia="ar-SA"/>
        </w:rPr>
        <w:t xml:space="preserve">3. Помещение, назначение: нежилое, общая площадь 468,3 кв. м, этаж 1, этаж № 2, адрес (местонахождение): Нижегородская область, </w:t>
      </w:r>
      <w:proofErr w:type="spellStart"/>
      <w:r w:rsidRPr="00C77F58">
        <w:rPr>
          <w:rFonts w:eastAsia="Calibri"/>
          <w:color w:val="auto"/>
          <w:lang w:eastAsia="ar-SA"/>
        </w:rPr>
        <w:t>г</w:t>
      </w:r>
      <w:proofErr w:type="gramStart"/>
      <w:r w:rsidRPr="00C77F58">
        <w:rPr>
          <w:rFonts w:eastAsia="Calibri"/>
          <w:color w:val="auto"/>
          <w:lang w:eastAsia="ar-SA"/>
        </w:rPr>
        <w:t>.Н</w:t>
      </w:r>
      <w:proofErr w:type="gramEnd"/>
      <w:r w:rsidRPr="00C77F58">
        <w:rPr>
          <w:rFonts w:eastAsia="Calibri"/>
          <w:color w:val="auto"/>
          <w:lang w:eastAsia="ar-SA"/>
        </w:rPr>
        <w:t>ижний</w:t>
      </w:r>
      <w:proofErr w:type="spellEnd"/>
      <w:r w:rsidRPr="00C77F58">
        <w:rPr>
          <w:rFonts w:eastAsia="Calibri"/>
          <w:color w:val="auto"/>
          <w:lang w:eastAsia="ar-SA"/>
        </w:rPr>
        <w:t xml:space="preserve"> Новгород, Московский район, ул. Чаадаева, д. 44а, пом.4; кадастровый номер: 52:18:0020124:1813</w:t>
      </w:r>
    </w:p>
    <w:p w:rsidR="00C77F58" w:rsidRPr="00C77F58" w:rsidRDefault="00C77F58" w:rsidP="00C77F58">
      <w:pPr>
        <w:pStyle w:val="ab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7F58">
        <w:rPr>
          <w:rFonts w:ascii="Times New Roman" w:hAnsi="Times New Roman"/>
          <w:sz w:val="24"/>
          <w:szCs w:val="24"/>
          <w:lang w:eastAsia="ar-SA"/>
        </w:rPr>
        <w:t>4. Панели заборные 4*2,5 в количестве 38 шт.</w:t>
      </w:r>
    </w:p>
    <w:p w:rsidR="00C77F58" w:rsidRPr="00C77F58" w:rsidRDefault="00C77F58" w:rsidP="00C77F58">
      <w:pPr>
        <w:pStyle w:val="ab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7F58">
        <w:rPr>
          <w:rFonts w:ascii="Times New Roman" w:hAnsi="Times New Roman"/>
          <w:sz w:val="24"/>
          <w:szCs w:val="24"/>
          <w:lang w:eastAsia="ar-SA"/>
        </w:rPr>
        <w:t>5. Панели заборные 2,5*2,5 в количестве 8 шт.</w:t>
      </w:r>
    </w:p>
    <w:p w:rsidR="00C77F58" w:rsidRPr="00C77F58" w:rsidRDefault="00C77F58" w:rsidP="00C77F58">
      <w:pPr>
        <w:pStyle w:val="ab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7F58">
        <w:rPr>
          <w:rFonts w:ascii="Times New Roman" w:hAnsi="Times New Roman"/>
          <w:sz w:val="24"/>
          <w:szCs w:val="24"/>
          <w:lang w:eastAsia="ar-SA"/>
        </w:rPr>
        <w:t>6. Панели заборные 3*2,5 в количестве 4 шт.</w:t>
      </w:r>
    </w:p>
    <w:p w:rsidR="00C77F58" w:rsidRPr="00C77F58" w:rsidRDefault="00C77F58" w:rsidP="00C77F58">
      <w:pPr>
        <w:pStyle w:val="ab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7F58">
        <w:rPr>
          <w:rFonts w:ascii="Times New Roman" w:hAnsi="Times New Roman"/>
          <w:sz w:val="24"/>
          <w:szCs w:val="24"/>
          <w:lang w:eastAsia="ar-SA"/>
        </w:rPr>
        <w:t>7. Панели заборные 6*2,5 в количестве 12 шт.</w:t>
      </w:r>
    </w:p>
    <w:p w:rsidR="00C77F58" w:rsidRPr="00C77F58" w:rsidRDefault="00C77F58" w:rsidP="00C77F58">
      <w:pPr>
        <w:pStyle w:val="ab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7F58">
        <w:rPr>
          <w:rFonts w:ascii="Times New Roman" w:hAnsi="Times New Roman"/>
          <w:sz w:val="24"/>
          <w:szCs w:val="24"/>
          <w:lang w:eastAsia="ar-SA"/>
        </w:rPr>
        <w:t>8. Ворота металлические передвижные 8,0м * 3,0м</w:t>
      </w:r>
    </w:p>
    <w:p w:rsidR="00C77F58" w:rsidRPr="00C77F58" w:rsidRDefault="00C77F58" w:rsidP="00C77F58">
      <w:pPr>
        <w:pStyle w:val="ab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7F58">
        <w:rPr>
          <w:rFonts w:ascii="Times New Roman" w:hAnsi="Times New Roman"/>
          <w:sz w:val="24"/>
          <w:szCs w:val="24"/>
          <w:lang w:eastAsia="ar-SA"/>
        </w:rPr>
        <w:t>9. Ворота металлические оцинкованные 6,0м * 2,5м</w:t>
      </w:r>
    </w:p>
    <w:p w:rsidR="00C77F58" w:rsidRPr="00C77F58" w:rsidRDefault="00C77F58" w:rsidP="00C77F58">
      <w:pPr>
        <w:pStyle w:val="ab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7F58">
        <w:rPr>
          <w:rFonts w:ascii="Times New Roman" w:hAnsi="Times New Roman"/>
          <w:sz w:val="24"/>
          <w:szCs w:val="24"/>
          <w:lang w:eastAsia="ar-SA"/>
        </w:rPr>
        <w:t>10. Ворота запасные металлические 6,0м * 2,5м.</w:t>
      </w:r>
    </w:p>
    <w:p w:rsidR="00837AC8" w:rsidRDefault="00C77F58" w:rsidP="00C77F5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77F58">
        <w:rPr>
          <w:rFonts w:ascii="Times New Roman" w:hAnsi="Times New Roman"/>
          <w:sz w:val="24"/>
          <w:szCs w:val="24"/>
        </w:rPr>
        <w:t xml:space="preserve">Указанное имущество находится на земельном участке площадью 9767 </w:t>
      </w:r>
      <w:proofErr w:type="spellStart"/>
      <w:r w:rsidRPr="00C77F58">
        <w:rPr>
          <w:rFonts w:ascii="Times New Roman" w:hAnsi="Times New Roman"/>
          <w:sz w:val="24"/>
          <w:szCs w:val="24"/>
        </w:rPr>
        <w:t>кв.м</w:t>
      </w:r>
      <w:proofErr w:type="spellEnd"/>
      <w:r w:rsidRPr="00C77F58">
        <w:rPr>
          <w:rFonts w:ascii="Times New Roman" w:hAnsi="Times New Roman"/>
          <w:sz w:val="24"/>
          <w:szCs w:val="24"/>
        </w:rPr>
        <w:t xml:space="preserve">., кадастровый номер 52:18:0020185:310, расположенный по адресу: Нижегородская обл., </w:t>
      </w:r>
      <w:proofErr w:type="spellStart"/>
      <w:r w:rsidRPr="00C77F58">
        <w:rPr>
          <w:rFonts w:ascii="Times New Roman" w:hAnsi="Times New Roman"/>
          <w:sz w:val="24"/>
          <w:szCs w:val="24"/>
        </w:rPr>
        <w:t>г</w:t>
      </w:r>
      <w:proofErr w:type="gramStart"/>
      <w:r w:rsidRPr="00C77F58">
        <w:rPr>
          <w:rFonts w:ascii="Times New Roman" w:hAnsi="Times New Roman"/>
          <w:sz w:val="24"/>
          <w:szCs w:val="24"/>
        </w:rPr>
        <w:t>.Н</w:t>
      </w:r>
      <w:proofErr w:type="gramEnd"/>
      <w:r w:rsidRPr="00C77F58">
        <w:rPr>
          <w:rFonts w:ascii="Times New Roman" w:hAnsi="Times New Roman"/>
          <w:sz w:val="24"/>
          <w:szCs w:val="24"/>
        </w:rPr>
        <w:t>ижний</w:t>
      </w:r>
      <w:proofErr w:type="spellEnd"/>
      <w:r w:rsidRPr="00C77F58">
        <w:rPr>
          <w:rFonts w:ascii="Times New Roman" w:hAnsi="Times New Roman"/>
          <w:sz w:val="24"/>
          <w:szCs w:val="24"/>
        </w:rPr>
        <w:t xml:space="preserve"> Новгород, </w:t>
      </w:r>
      <w:proofErr w:type="spellStart"/>
      <w:r w:rsidRPr="00C77F58">
        <w:rPr>
          <w:rFonts w:ascii="Times New Roman" w:hAnsi="Times New Roman"/>
          <w:sz w:val="24"/>
          <w:szCs w:val="24"/>
        </w:rPr>
        <w:t>ул.Чаадаева</w:t>
      </w:r>
      <w:proofErr w:type="spellEnd"/>
      <w:r w:rsidRPr="00C77F58">
        <w:rPr>
          <w:rFonts w:ascii="Times New Roman" w:hAnsi="Times New Roman"/>
          <w:sz w:val="24"/>
          <w:szCs w:val="24"/>
        </w:rPr>
        <w:t>, 44А (литеры ББ1Б2Б3), вид разрешенного использования: под нежилое здание производственной базы с прилегающей территорией, принадлежащим ООО «ДЭП» на праве аренды на основании договора №17854/02 от 16.03.2022г.</w:t>
      </w:r>
      <w:r>
        <w:rPr>
          <w:rFonts w:ascii="Times New Roman" w:hAnsi="Times New Roman"/>
          <w:sz w:val="24"/>
          <w:szCs w:val="24"/>
        </w:rPr>
        <w:t>,</w:t>
      </w:r>
    </w:p>
    <w:p w:rsidR="00C77F58" w:rsidRPr="00C77F58" w:rsidRDefault="00C77F58" w:rsidP="00C77F5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Покупатель обязуется принять и оплатить это имущество в порядке и в сроки, установленные договором.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043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9E4397">
        <w:rPr>
          <w:rFonts w:ascii="Times New Roman" w:hAnsi="Times New Roman"/>
          <w:sz w:val="24"/>
          <w:szCs w:val="24"/>
        </w:rPr>
        <w:t>Имущество, указанное в п.1.2. переходит от Продавца к Покупателю после полной оплаты.</w:t>
      </w:r>
      <w:r w:rsidR="009E4397" w:rsidRPr="00005AC7">
        <w:rPr>
          <w:rFonts w:ascii="Times New Roman" w:hAnsi="Times New Roman"/>
          <w:sz w:val="24"/>
          <w:szCs w:val="24"/>
        </w:rPr>
        <w:t xml:space="preserve"> </w:t>
      </w:r>
      <w:r w:rsidR="009E4397" w:rsidRPr="00DD0C45">
        <w:rPr>
          <w:rFonts w:ascii="Times New Roman" w:hAnsi="Times New Roman"/>
          <w:sz w:val="24"/>
          <w:szCs w:val="24"/>
        </w:rPr>
        <w:t>Все расходы по государственной регистрации перехода права собственности несет Покупатель.</w:t>
      </w: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имущества, являющегося предметом настоящего договора, составляет</w:t>
      </w:r>
      <w:proofErr w:type="gramStart"/>
      <w:r>
        <w:rPr>
          <w:rFonts w:ascii="Times New Roman" w:hAnsi="Times New Roman"/>
          <w:sz w:val="24"/>
          <w:szCs w:val="24"/>
        </w:rPr>
        <w:t>__________________________ (_________________</w:t>
      </w:r>
      <w:r w:rsidR="006043B5">
        <w:rPr>
          <w:rFonts w:ascii="Times New Roman" w:hAnsi="Times New Roman"/>
          <w:sz w:val="24"/>
          <w:szCs w:val="24"/>
        </w:rPr>
        <w:t xml:space="preserve">___________) </w:t>
      </w:r>
      <w:proofErr w:type="gramEnd"/>
      <w:r w:rsidR="006043B5">
        <w:rPr>
          <w:rFonts w:ascii="Times New Roman" w:hAnsi="Times New Roman"/>
          <w:sz w:val="24"/>
          <w:szCs w:val="24"/>
        </w:rPr>
        <w:t>рублей ___ копеек.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На момент заключения настоящего договора Покупателем уплачено _________________ (______________________________) рублей ___ копеек - задаток для участия в открытых торгах в форме аукциона.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 Оплата оставшейся стоимости имущества в размере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рублей __ копеек производится Покупателем в течение 30 (тридцати) дней со дня подписания настоящего договора.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Все расчеты по настоящему договору производятся в безналичном порядке путем перечисления денежных средств на указанный в разделе </w:t>
      </w:r>
      <w:r w:rsidR="00E440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397" w:rsidRDefault="00DB14CA" w:rsidP="009E43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9E4397" w:rsidRPr="00DD0C45">
        <w:rPr>
          <w:rFonts w:ascii="Times New Roman" w:hAnsi="Times New Roman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</w:t>
      </w:r>
      <w:r w:rsidR="009E4397">
        <w:rPr>
          <w:rFonts w:ascii="Times New Roman" w:hAnsi="Times New Roman"/>
          <w:sz w:val="24"/>
          <w:szCs w:val="24"/>
        </w:rPr>
        <w:t xml:space="preserve"> момента полной оплаты по договору.</w:t>
      </w:r>
    </w:p>
    <w:p w:rsidR="00A11A0B" w:rsidRDefault="00A11A0B" w:rsidP="009E43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Ответственность Сторон. Порядок разрешения споров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За нарушение сроков оплаты, предусмотренных </w:t>
      </w:r>
      <w:hyperlink r:id="rId6" w:history="1">
        <w:r>
          <w:rPr>
            <w:rStyle w:val="a3"/>
            <w:rFonts w:ascii="Times New Roman" w:hAnsi="Times New Roman"/>
          </w:rPr>
          <w:t>пунктом 2.</w:t>
        </w:r>
      </w:hyperlink>
      <w:r>
        <w:rPr>
          <w:rFonts w:ascii="Times New Roman" w:hAnsi="Times New Roman"/>
          <w:sz w:val="24"/>
          <w:szCs w:val="24"/>
        </w:rPr>
        <w:t>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E4409E">
        <w:rPr>
          <w:rFonts w:ascii="Times New Roman" w:hAnsi="Times New Roman"/>
          <w:sz w:val="24"/>
          <w:szCs w:val="24"/>
        </w:rPr>
        <w:t>соответствии с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Default="00E4409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14CA">
        <w:rPr>
          <w:rFonts w:ascii="Times New Roman" w:hAnsi="Times New Roman"/>
          <w:sz w:val="24"/>
          <w:szCs w:val="24"/>
        </w:rPr>
        <w:t xml:space="preserve">.6. Настоящий договор составлен в </w:t>
      </w:r>
      <w:r w:rsidR="00C77F58">
        <w:rPr>
          <w:rFonts w:ascii="Times New Roman" w:hAnsi="Times New Roman"/>
          <w:sz w:val="24"/>
          <w:szCs w:val="24"/>
        </w:rPr>
        <w:t>3 (трех)</w:t>
      </w:r>
      <w:r w:rsidR="00DB14CA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экземпляр для Покупателя </w:t>
      </w:r>
      <w:r w:rsidR="00C77F58">
        <w:rPr>
          <w:rFonts w:ascii="Times New Roman" w:hAnsi="Times New Roman"/>
          <w:sz w:val="24"/>
          <w:szCs w:val="24"/>
        </w:rPr>
        <w:t>один экземпляр</w:t>
      </w:r>
      <w:r w:rsidR="00DB14CA">
        <w:rPr>
          <w:rFonts w:ascii="Times New Roman" w:hAnsi="Times New Roman"/>
          <w:sz w:val="24"/>
          <w:szCs w:val="24"/>
        </w:rPr>
        <w:t xml:space="preserve"> для Продавца, один экземпляр для </w:t>
      </w:r>
      <w:r w:rsidR="00C77F58">
        <w:rPr>
          <w:rFonts w:ascii="Times New Roman" w:hAnsi="Times New Roman"/>
          <w:sz w:val="24"/>
          <w:szCs w:val="24"/>
        </w:rPr>
        <w:t>Регистрирующего органа.</w:t>
      </w:r>
    </w:p>
    <w:p w:rsidR="00A11A0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Адреса и реквизиты Сторон</w:t>
      </w: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DB14CA">
      <w:pPr>
        <w:pStyle w:val="a5"/>
        <w:tabs>
          <w:tab w:val="left" w:pos="993"/>
        </w:tabs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Продавец:                                                                         Покупатель:</w:t>
      </w:r>
    </w:p>
    <w:p w:rsidR="006043B5" w:rsidRPr="006043B5" w:rsidRDefault="00C77F58" w:rsidP="00604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ООО «ДЭП»</w:t>
      </w:r>
      <w:r w:rsidR="006043B5" w:rsidRPr="006043B5">
        <w:rPr>
          <w:rFonts w:ascii="Times New Roman" w:hAnsi="Times New Roman"/>
          <w:b/>
          <w:sz w:val="24"/>
          <w:szCs w:val="24"/>
        </w:rPr>
        <w:t xml:space="preserve"> </w:t>
      </w:r>
    </w:p>
    <w:p w:rsidR="006043B5" w:rsidRPr="006043B5" w:rsidRDefault="00C77F5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F58">
        <w:rPr>
          <w:rFonts w:ascii="Times New Roman" w:hAnsi="Times New Roman"/>
          <w:sz w:val="24"/>
          <w:szCs w:val="24"/>
        </w:rPr>
        <w:t>ОГРН 1045207353311, ИНН 5259041892</w:t>
      </w:r>
    </w:p>
    <w:p w:rsidR="00A97458" w:rsidRDefault="00C77F5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F58">
        <w:rPr>
          <w:rFonts w:ascii="Times New Roman" w:hAnsi="Times New Roman"/>
          <w:sz w:val="24"/>
          <w:szCs w:val="24"/>
        </w:rPr>
        <w:t>603148, г. Нижний Новгород, ул. Чаадаева, д. 44А.</w:t>
      </w:r>
    </w:p>
    <w:p w:rsidR="00E4409E" w:rsidRDefault="00E4409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409E">
        <w:rPr>
          <w:rFonts w:ascii="Times New Roman" w:hAnsi="Times New Roman"/>
          <w:sz w:val="24"/>
          <w:szCs w:val="24"/>
        </w:rPr>
        <w:t>р</w:t>
      </w:r>
      <w:proofErr w:type="gramEnd"/>
      <w:r w:rsidRPr="00E4409E">
        <w:rPr>
          <w:rFonts w:ascii="Times New Roman" w:hAnsi="Times New Roman"/>
          <w:sz w:val="24"/>
          <w:szCs w:val="24"/>
        </w:rPr>
        <w:t xml:space="preserve">/с  </w:t>
      </w:r>
      <w:r w:rsidR="00C77F58" w:rsidRPr="00C77F58">
        <w:rPr>
          <w:rFonts w:ascii="Times New Roman" w:hAnsi="Times New Roman"/>
          <w:sz w:val="24"/>
          <w:szCs w:val="24"/>
        </w:rPr>
        <w:t>40702810929380000922</w:t>
      </w:r>
      <w:r w:rsidRPr="00E4409E">
        <w:rPr>
          <w:rFonts w:ascii="Times New Roman" w:hAnsi="Times New Roman"/>
          <w:sz w:val="24"/>
          <w:szCs w:val="24"/>
        </w:rPr>
        <w:t xml:space="preserve"> </w:t>
      </w:r>
    </w:p>
    <w:p w:rsidR="00E4409E" w:rsidRDefault="00E4409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9E">
        <w:rPr>
          <w:rFonts w:ascii="Times New Roman" w:hAnsi="Times New Roman"/>
          <w:sz w:val="24"/>
          <w:szCs w:val="24"/>
        </w:rPr>
        <w:t>в Филиал</w:t>
      </w:r>
      <w:r>
        <w:rPr>
          <w:rFonts w:ascii="Times New Roman" w:hAnsi="Times New Roman"/>
          <w:sz w:val="24"/>
          <w:szCs w:val="24"/>
        </w:rPr>
        <w:t>е</w:t>
      </w:r>
      <w:r w:rsidRPr="00E4409E">
        <w:rPr>
          <w:rFonts w:ascii="Times New Roman" w:hAnsi="Times New Roman"/>
          <w:sz w:val="24"/>
          <w:szCs w:val="24"/>
        </w:rPr>
        <w:t xml:space="preserve"> "Нижегородский" </w:t>
      </w:r>
    </w:p>
    <w:p w:rsidR="00E4409E" w:rsidRDefault="00E4409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9E">
        <w:rPr>
          <w:rFonts w:ascii="Times New Roman" w:hAnsi="Times New Roman"/>
          <w:sz w:val="24"/>
          <w:szCs w:val="24"/>
        </w:rPr>
        <w:t xml:space="preserve">АО "АЛЬФА-БАНК" </w:t>
      </w:r>
    </w:p>
    <w:p w:rsidR="006043B5" w:rsidRPr="006043B5" w:rsidRDefault="00E4409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9E">
        <w:rPr>
          <w:rFonts w:ascii="Times New Roman" w:hAnsi="Times New Roman"/>
          <w:sz w:val="24"/>
          <w:szCs w:val="24"/>
        </w:rPr>
        <w:t>БИК 042202824 к/с 30101810200000000824</w:t>
      </w:r>
    </w:p>
    <w:p w:rsidR="00C77F58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6043B5">
        <w:rPr>
          <w:rFonts w:ascii="Times New Roman" w:hAnsi="Times New Roman" w:cs="Times New Roman"/>
        </w:rPr>
        <w:t xml:space="preserve">                            </w:t>
      </w:r>
    </w:p>
    <w:p w:rsidR="00C77F58" w:rsidRDefault="00C77F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A97458" w:rsidRPr="006043B5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6043B5">
        <w:rPr>
          <w:rFonts w:ascii="Times New Roman" w:hAnsi="Times New Roman" w:cs="Times New Roman"/>
        </w:rPr>
        <w:t xml:space="preserve">                                                           </w:t>
      </w:r>
    </w:p>
    <w:p w:rsidR="00C77F58" w:rsidRPr="00C77F58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77F58">
        <w:rPr>
          <w:rFonts w:ascii="Times New Roman" w:hAnsi="Times New Roman" w:cs="Times New Roman"/>
          <w:sz w:val="24"/>
          <w:szCs w:val="24"/>
        </w:rPr>
        <w:t xml:space="preserve"> </w:t>
      </w:r>
      <w:r w:rsidR="00C77F58" w:rsidRPr="00C77F58">
        <w:rPr>
          <w:rFonts w:ascii="Times New Roman" w:hAnsi="Times New Roman" w:cs="Times New Roman"/>
          <w:sz w:val="24"/>
          <w:szCs w:val="24"/>
        </w:rPr>
        <w:t>Конкурсный управляющий</w:t>
      </w:r>
    </w:p>
    <w:p w:rsidR="00A11A0B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B14CA">
        <w:rPr>
          <w:rFonts w:ascii="Times New Roman" w:hAnsi="Times New Roman" w:cs="Times New Roman"/>
        </w:rPr>
        <w:t xml:space="preserve">           </w:t>
      </w:r>
    </w:p>
    <w:p w:rsidR="00A11A0B" w:rsidRDefault="00DB14CA" w:rsidP="00A97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С.Т.Алахкулиев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   _________________/____________________/</w:t>
      </w: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Pr="00C77F58" w:rsidRDefault="00A11A0B" w:rsidP="00837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11A0B" w:rsidRPr="00C77F58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CA"/>
    <w:rsid w:val="000D1F4C"/>
    <w:rsid w:val="003062B9"/>
    <w:rsid w:val="003B43B9"/>
    <w:rsid w:val="006043B5"/>
    <w:rsid w:val="00837AC8"/>
    <w:rsid w:val="008571EE"/>
    <w:rsid w:val="008C7765"/>
    <w:rsid w:val="009D5105"/>
    <w:rsid w:val="009E4397"/>
    <w:rsid w:val="00A11A0B"/>
    <w:rsid w:val="00A97458"/>
    <w:rsid w:val="00C77F58"/>
    <w:rsid w:val="00D37221"/>
    <w:rsid w:val="00DB14CA"/>
    <w:rsid w:val="00E4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11">
    <w:name w:val="Заголовок 1 Знак"/>
    <w:basedOn w:val="2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b">
    <w:name w:val="List Paragraph"/>
    <w:basedOn w:val="a"/>
    <w:uiPriority w:val="34"/>
    <w:qFormat/>
    <w:rsid w:val="00C77F5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C77F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4307;fld=134;dst=1000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FdOUysDlr7F7Pd9m8DhJGYrPewqNNUW7mOujTO1Vn4g=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taLR+Zgfnz4/7wYydYk9ysU0ONAwPpAw2VJcEFVRP0o=</DigestValue>
    </Reference>
  </SignedInfo>
  <SignatureValue>PcZt2EjPH2sYit5xeuJMFuypaV0/JElpPPdxdKSUzTTG9L80N9QIae2yua3QNhS1
mIO2ISzCQjaKFQJDxGvLLw==</SignatureValue>
  <KeyInfo>
    <X509Data>
      <X509Certificate>MIIIXjCCCAugAwIBAgIRAcpsjAAUsSuARs2TQzQnEqYwCgYIKoUDBwEBAwIwggFB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VQQDDBzQntCe0J4gItCh0LXRgNGC0YPQvC3Qn9GA0L4iMB4XDTI0MDIxMjA4MjEx
N1oXDTI1MDUxMjA4MjcyNFowgeUxHzAdBgkqhkiG9w0BCQEWEG5uLWFjdEB5YW5k
ZXgucnUxGjAYBggqhQMDgQMBARIMNTI1NzAwNjgyOTI1MRYwFAYFKoUDZAMSCzA2
MTkyNTM1NDYxMSwwKgYDVQQqDCPQodCw0LHQuNGAINCi0LDRgNC40LrRg9C70LjQ
tdCy0LjRhzEdMBsGA1UEBAwU0JDQu9Cw0YXQutGD0LvQuNC10LIxQTA/BgNVBAMM
ONCQ0LvQsNGF0LrRg9C70LjQtdCyINCh0LDQsdC40YAg0KLQsNGA0LjQutGD0LvQ
uNC10LLQuNGHMGYwHwYIKoUDBwEBAQEwEwYHKoUDAgIkAAYIKoUDBwEBAgIDQwAE
QPOnxaFdp7vZ7vEDlLBitQ8tlAiuv3XzSo0d24IsSfwyzx5v4oLs0MIx7CHYtmVY
wX/3wJcl8SAquBhDwkH0dnajggUuMIIFKjAMBgUqhQNkcgQDAgEBMA4GA1UdDwEB
/wQEAwIE8DAbBgNVHREEFDASgRBubi1hY3RAeWFuZGV4LnJ1MBMGA1UdIAQMMAow
CAYGKoUDZHEBMDgGA1UdJQQxMC8GCCsGAQUFBwMCBgcqhQMCAiIGBggrBgEFBQcD
BAYHKoUDA4E5AQYHKoUDAwcIATCCAQUGCCsGAQUFBwEBBIH4MIH1MDQGCCsGAQUF
BzABhihodHRwOi8vcGtpMy5zZXJ0dW0tcHJvLnJ1L29jc3AzL29jc3Auc3JmMDUG
CCsGAQUFBzABhilodHRwOi8vb2NzcDMuc2VydHVtLXByby5ydS9vY3NwMy9vY3Nw
LnNyZjBEBggrBgEFBQcwAoY4aHR0cDovL2NhLnNlcnR1bS1wcm8ucnUvY2VydGlm
aWNhdGVzL3NlcnR1bS1wcm8tMjAyMy5jcnQwQAYIKwYBBQUHMAKGNGh0dHA6Ly9j
YS5zZXJ0dW0ucnUvY2VydGlmaWNhdGVzL3NlcnR1bS1wcm8tMjAyMy5jcnQwKwYD
VR0QBCQwIoAPMjAyNDAyMTIwODIxMTZagQ8yMDI1MDUxMjA4MjExNlowggEzBgUq
hQNkcASCASgwggEkDCsi0JrRgNC40L/RgtC+0J/RgNC+IENTUCIgKNCy0LXRgNGB
0LjRjyA0LjApDFMi0KPQtNC+0YHRgtC+0LLQtdGA0Y/RjtGJ0LjQuSDRhtC10L3R
gtGAICLQmtGA0LjQv9GC0L7Qn9GA0L4g0KPQpiIg0LLQtdGA0YHQuNC4IDIuMAxP
0KHQtdGA0YLQuNGE0LjQutCw0YIg0YHQvtC+0YLQstC10YLRgdGC0LLQuNGPIOKE
liDQodCkLzEyNC00NzE4INC+0YIgMTUuMDEuMjAyNAxP0KHQtdGA0YLQuNGE0LjQ
utCw0YIg0YHQvtC+0YLQstC10YLRgdGC0LLQuNGPIOKEliDQodCkLzEyOC00Mjcz
INC+0YIgMTMuMDcuMjAyMjAjBgUqhQNkbwQaDBgi0JrRgNC40L/RgtC+0J/RgNC+
IENTUCIwcwYDVR0fBGwwajA1oDOgMYYvaHR0cDovL2NhLnNlcnR1bS1wcm8ucnUv
Y2RwL3NlcnR1bS1wcm8tMjAyMy5jcmwwMaAvoC2GK2h0dHA6Ly9jYS5zZXJ0dW0u
cnUvY2RwL3NlcnR1bS1wcm8tMjAyMy5jcmwwggF2BgNVHSMEggFtMIIBaYAUSIIZ
4OJtbaDh2c9eb0X4Kc64qlWhggFDpIIBPzCCATsxITAfBgkqhkiG9w0BCQEWEmRp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0YHRgdC40LiCCkoZ0fgAAAAACFMwHQYDVR0OBBYEFNRAsWtaCbeyDw0nKXtDkxWH
qEWbMAoGCCqFAwcBAQMCA0EA2CHWQ7trGBnhHhL8Cd1kCITxg0c0R3dcXCWBElAu
LPkU00cbqJtOOQywkrnF/Z98wbjNOpay0xX74euoEkv6ew==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oS/EN/4jJaUgzxDWgJIUOn9NpMo=</DigestValue>
      </Reference>
      <Reference URI="/word/document.xml?ContentType=application/vnd.openxmlformats-officedocument.wordprocessingml.document.main+xml">
        <DigestMethod Algorithm="http://www.w3.org/2000/09/xmldsig#sha1"/>
        <DigestValue>vDJUWr50mSCTOPamKM0WN17KV90=</DigestValue>
      </Reference>
      <Reference URI="/word/fontTable.xml?ContentType=application/vnd.openxmlformats-officedocument.wordprocessingml.fontTable+xml">
        <DigestMethod Algorithm="http://www.w3.org/2000/09/xmldsig#sha1"/>
        <DigestValue>RzP6+AUXY7oamNn0nILf1567J3s=</DigestValue>
      </Reference>
      <Reference URI="/word/numbering.xml?ContentType=application/vnd.openxmlformats-officedocument.wordprocessingml.numbering+xml">
        <DigestMethod Algorithm="http://www.w3.org/2000/09/xmldsig#sha1"/>
        <DigestValue>lJf6UJVTe/rJ65KNkRMkBXTzhsU=</DigestValue>
      </Reference>
      <Reference URI="/word/settings.xml?ContentType=application/vnd.openxmlformats-officedocument.wordprocessingml.settings+xml">
        <DigestMethod Algorithm="http://www.w3.org/2000/09/xmldsig#sha1"/>
        <DigestValue>d/sc0leD122F2Aq4t77qLfqEdrA=</DigestValue>
      </Reference>
      <Reference URI="/word/styles.xml?ContentType=application/vnd.openxmlformats-officedocument.wordprocessingml.styles+xml">
        <DigestMethod Algorithm="http://www.w3.org/2000/09/xmldsig#sha1"/>
        <DigestValue>WXco/gw7tsrLvpOB7n4cvDbZHv4=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2024-11-26T10:09:16Z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2024-11-26T10:09:16Z</xd:SigningTime>
          <xd:SigningCertificate>
            <xd:Cert>
              <xd:CertDigest>
                <DigestMethod Algorithm="http://www.w3.org/2000/09/xmldsig#sha1"/>
                <DigestValue>Hg+qIIGLp8WfKIZuIzu9tImk6QU=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609350029673961627902226871264846746278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Job</cp:lastModifiedBy>
  <cp:revision>4</cp:revision>
  <cp:lastPrinted>2011-05-03T11:44:00Z</cp:lastPrinted>
  <dcterms:created xsi:type="dcterms:W3CDTF">2022-12-20T10:41:00Z</dcterms:created>
  <dcterms:modified xsi:type="dcterms:W3CDTF">2024-11-26T10:01:00Z</dcterms:modified>
</cp:coreProperties>
</file>