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10112–ОАОФ/2/1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«Базис»;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Быстровозводимый металлический ангар арочного типа, приблизительная площадь составляет: 602 кв.м...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939 600.00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А14-19899/2021.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Воронежской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«Базис».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«29» октября 2024г.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«30» октября 2024г.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«30»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