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17D68" w14:textId="65DD3F9E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ДОГОВОР </w:t>
      </w:r>
    </w:p>
    <w:p w14:paraId="4EB4CFC7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proofErr w:type="gramStart"/>
      <w:r w:rsidRPr="003113F0">
        <w:rPr>
          <w:rFonts w:asciiTheme="minorHAnsi" w:eastAsia="Times New Roman" w:hAnsiTheme="minorHAnsi" w:cstheme="minorHAnsi"/>
          <w:b/>
          <w:lang w:eastAsia="ru-RU"/>
        </w:rPr>
        <w:t>уступки</w:t>
      </w:r>
      <w:proofErr w:type="gramEnd"/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права требования (цессии)</w:t>
      </w:r>
    </w:p>
    <w:p w14:paraId="0993ECB3" w14:textId="73DE8416" w:rsidR="00300152" w:rsidRPr="003113F0" w:rsidRDefault="00703582" w:rsidP="00703582">
      <w:pPr>
        <w:spacing w:after="0" w:line="240" w:lineRule="auto"/>
        <w:rPr>
          <w:rFonts w:asciiTheme="minorHAnsi" w:eastAsia="Times New Roman" w:hAnsiTheme="minorHAnsi" w:cstheme="minorHAnsi"/>
          <w:b/>
          <w:lang w:eastAsia="ru-RU"/>
        </w:rPr>
      </w:pPr>
      <w:proofErr w:type="gramStart"/>
      <w:r>
        <w:rPr>
          <w:rFonts w:asciiTheme="minorHAnsi" w:eastAsia="Times New Roman" w:hAnsiTheme="minorHAnsi" w:cstheme="minorHAnsi"/>
          <w:b/>
          <w:lang w:eastAsia="ru-RU"/>
        </w:rPr>
        <w:t>проект</w:t>
      </w:r>
      <w:proofErr w:type="gramEnd"/>
    </w:p>
    <w:p w14:paraId="0AEC359E" w14:textId="107DBEA9" w:rsidR="00300152" w:rsidRPr="003113F0" w:rsidRDefault="00300152" w:rsidP="00300152">
      <w:pPr>
        <w:spacing w:after="0" w:line="240" w:lineRule="auto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г. </w:t>
      </w:r>
      <w:r w:rsidR="00B631AE">
        <w:rPr>
          <w:rFonts w:asciiTheme="minorHAnsi" w:eastAsia="Times New Roman" w:hAnsiTheme="minorHAnsi" w:cstheme="minorHAnsi"/>
          <w:b/>
          <w:lang w:eastAsia="ru-RU"/>
        </w:rPr>
        <w:t xml:space="preserve">Москва                    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                                                                                                         </w:t>
      </w:r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             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>«</w:t>
      </w:r>
      <w:r w:rsidR="00703582">
        <w:rPr>
          <w:rFonts w:asciiTheme="minorHAnsi" w:eastAsia="Times New Roman" w:hAnsiTheme="minorHAnsi" w:cstheme="minorHAnsi"/>
          <w:b/>
          <w:lang w:eastAsia="ru-RU"/>
        </w:rPr>
        <w:t>___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» </w:t>
      </w:r>
      <w:r w:rsidR="00703582">
        <w:rPr>
          <w:rFonts w:asciiTheme="minorHAnsi" w:eastAsia="Times New Roman" w:hAnsiTheme="minorHAnsi" w:cstheme="minorHAnsi"/>
          <w:b/>
          <w:lang w:eastAsia="ru-RU"/>
        </w:rPr>
        <w:t>декабря</w:t>
      </w:r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202</w:t>
      </w:r>
      <w:r w:rsidR="00703582">
        <w:rPr>
          <w:rFonts w:asciiTheme="minorHAnsi" w:eastAsia="Times New Roman" w:hAnsiTheme="minorHAnsi" w:cstheme="minorHAnsi"/>
          <w:b/>
          <w:lang w:eastAsia="ru-RU"/>
        </w:rPr>
        <w:t>4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года</w:t>
      </w:r>
    </w:p>
    <w:p w14:paraId="22D1B6C8" w14:textId="77777777" w:rsidR="00300152" w:rsidRPr="003113F0" w:rsidRDefault="00300152" w:rsidP="00300152">
      <w:pPr>
        <w:pStyle w:val="Style5"/>
        <w:widowControl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25DDBF7" w14:textId="05192284" w:rsidR="00300152" w:rsidRPr="00F92347" w:rsidRDefault="00B631AE" w:rsidP="00300152">
      <w:pPr>
        <w:pStyle w:val="ac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631AE">
        <w:rPr>
          <w:rFonts w:asciiTheme="minorHAnsi" w:hAnsiTheme="minorHAnsi" w:cstheme="minorHAnsi"/>
          <w:sz w:val="20"/>
          <w:szCs w:val="20"/>
        </w:rPr>
        <w:t>Общество с ограниченной ответственностью «Нижневолжскдорстрой» (Сокращенное наименование ООО «Нижневолжскдорстрой»), в лице конкурсного управляющего Ермоловой Ольги Владимировны, действующей на основании Решения Арбитражного суда города Москвы от 11.07.2016 по делу № А40-122338/15-78-535 «Б» и Определения Арбитражного суда г. Москвы от 04.07.2019 г по делу № А40-122338/15-78-535 «Б».,  именуемое в дальнейшем «</w:t>
      </w:r>
      <w:r w:rsidR="000D3249" w:rsidRPr="000D3249">
        <w:rPr>
          <w:rFonts w:asciiTheme="minorHAnsi" w:hAnsiTheme="minorHAnsi" w:cstheme="minorHAnsi"/>
          <w:sz w:val="20"/>
          <w:szCs w:val="20"/>
        </w:rPr>
        <w:t>Цедент</w:t>
      </w:r>
      <w:r w:rsidRPr="00B631AE">
        <w:rPr>
          <w:rFonts w:asciiTheme="minorHAnsi" w:hAnsiTheme="minorHAnsi" w:cstheme="minorHAnsi"/>
          <w:sz w:val="20"/>
          <w:szCs w:val="20"/>
        </w:rPr>
        <w:t xml:space="preserve">»,  с одной стороны, и </w:t>
      </w:r>
      <w:r w:rsidR="00703582">
        <w:rPr>
          <w:rFonts w:asciiTheme="minorHAnsi" w:hAnsiTheme="minorHAnsi" w:cstheme="minorHAnsi"/>
          <w:sz w:val="20"/>
          <w:szCs w:val="20"/>
        </w:rPr>
        <w:t>__________________________________________________________________</w:t>
      </w:r>
      <w:r w:rsidRPr="00B631AE">
        <w:rPr>
          <w:rFonts w:asciiTheme="minorHAnsi" w:hAnsiTheme="minorHAnsi" w:cstheme="minorHAnsi"/>
          <w:sz w:val="20"/>
          <w:szCs w:val="20"/>
        </w:rPr>
        <w:t xml:space="preserve"> </w:t>
      </w:r>
      <w:r w:rsidR="00703582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_______________________________________________________________________________________________________</w:t>
      </w:r>
      <w:r w:rsidRPr="00B631AE">
        <w:rPr>
          <w:rFonts w:asciiTheme="minorHAnsi" w:hAnsiTheme="minorHAnsi" w:cstheme="minorHAnsi"/>
          <w:sz w:val="20"/>
          <w:szCs w:val="20"/>
        </w:rPr>
        <w:t xml:space="preserve"> </w:t>
      </w:r>
      <w:r w:rsidR="00703582">
        <w:rPr>
          <w:rFonts w:asciiTheme="minorHAnsi" w:hAnsiTheme="minorHAnsi" w:cstheme="minorHAnsi"/>
          <w:sz w:val="20"/>
          <w:szCs w:val="20"/>
        </w:rPr>
        <w:t>_______________________________</w:t>
      </w:r>
      <w:r w:rsidRPr="00B631AE">
        <w:rPr>
          <w:rFonts w:asciiTheme="minorHAnsi" w:hAnsiTheme="minorHAnsi" w:cstheme="minorHAnsi"/>
          <w:sz w:val="20"/>
          <w:szCs w:val="20"/>
        </w:rPr>
        <w:t>, именуемый в дальнейшем «</w:t>
      </w:r>
      <w:r w:rsidR="000D3249" w:rsidRPr="000D3249">
        <w:rPr>
          <w:rFonts w:asciiTheme="minorHAnsi" w:hAnsiTheme="minorHAnsi" w:cstheme="minorHAnsi"/>
          <w:sz w:val="20"/>
          <w:szCs w:val="20"/>
        </w:rPr>
        <w:t>Цессионарий</w:t>
      </w:r>
      <w:r w:rsidRPr="00B631AE">
        <w:rPr>
          <w:rFonts w:asciiTheme="minorHAnsi" w:hAnsiTheme="minorHAnsi" w:cstheme="minorHAnsi"/>
          <w:sz w:val="20"/>
          <w:szCs w:val="20"/>
        </w:rPr>
        <w:t>», с другой стороны, совместно именуемые «Стороны»,</w:t>
      </w:r>
      <w:r w:rsidR="00300152" w:rsidRPr="00F92347">
        <w:rPr>
          <w:rFonts w:asciiTheme="minorHAnsi" w:hAnsiTheme="minorHAnsi" w:cstheme="minorHAnsi"/>
          <w:sz w:val="20"/>
          <w:szCs w:val="20"/>
        </w:rPr>
        <w:t xml:space="preserve"> совместно именуемые «Стороны», а по отдельности «Сторона»,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00152" w:rsidRPr="00F92347">
        <w:rPr>
          <w:rFonts w:asciiTheme="minorHAnsi" w:hAnsiTheme="minorHAnsi" w:cstheme="minorHAnsi"/>
          <w:sz w:val="20"/>
          <w:szCs w:val="20"/>
        </w:rPr>
        <w:t>заключили настоящий Договор о нижеследующем:</w:t>
      </w:r>
    </w:p>
    <w:p w14:paraId="45CC6D3E" w14:textId="77777777" w:rsidR="00300152" w:rsidRPr="003113F0" w:rsidRDefault="00300152" w:rsidP="00300152">
      <w:pPr>
        <w:pStyle w:val="ConsPlusNormal"/>
        <w:widowControl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E87CD8C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Предмет договора</w:t>
      </w:r>
    </w:p>
    <w:p w14:paraId="4AE54E86" w14:textId="74F0A41C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>В соответствии с условиями настоящего договора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и на осн</w:t>
      </w:r>
      <w:r w:rsidR="006D5108" w:rsidRPr="00F92347">
        <w:rPr>
          <w:rFonts w:asciiTheme="minorHAnsi" w:hAnsiTheme="minorHAnsi" w:cstheme="minorHAnsi"/>
          <w:sz w:val="20"/>
          <w:szCs w:val="20"/>
          <w:lang w:val="ru-RU"/>
        </w:rPr>
        <w:t>овании статей 110, 111, 139,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ФЗ № 127 от 26.10.2002 года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«Цедент»</w:t>
      </w:r>
      <w:r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уступает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«Цессионарий»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принимает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ЛОТ №</w:t>
      </w:r>
      <w:r w:rsidR="00BD79EB">
        <w:rPr>
          <w:rFonts w:asciiTheme="minorHAnsi" w:hAnsiTheme="minorHAnsi" w:cstheme="minorHAnsi"/>
          <w:b/>
          <w:sz w:val="20"/>
          <w:szCs w:val="20"/>
          <w:lang w:val="ru-RU"/>
        </w:rPr>
        <w:t>1</w:t>
      </w:r>
      <w:r w:rsidR="00BD79EB" w:rsidRPr="00BD79EB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: </w:t>
      </w:r>
      <w:r w:rsidR="00703582" w:rsidRPr="00703582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 xml:space="preserve">Дебиторская задолженность взысканная солидарно в порядке привлечения к субсидиарной ответственности с Михеева Олега Леонидовича и Жуковой Инессы Дмитриевны в размере 45 550 000,00 руб., </w:t>
      </w:r>
      <w:proofErr w:type="gramStart"/>
      <w:r w:rsidR="00703582" w:rsidRPr="00703582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>на</w:t>
      </w:r>
      <w:proofErr w:type="gramEnd"/>
      <w:r w:rsidR="00703582" w:rsidRPr="00703582">
        <w:rPr>
          <w:rFonts w:asciiTheme="minorHAnsi" w:hAnsiTheme="minorHAnsi" w:cstheme="minorHAnsi"/>
          <w:b/>
          <w:bCs/>
          <w:i/>
          <w:sz w:val="20"/>
          <w:szCs w:val="20"/>
          <w:lang w:val="ru-RU"/>
        </w:rPr>
        <w:t xml:space="preserve"> основании Определения Арбитражного суда г. Москвы от 15.01.2024 по делу № А40-122338/15-78-535 «Б»</w:t>
      </w:r>
      <w:r w:rsidR="00B453FD" w:rsidRPr="00B453FD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(далее по тексту –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«Право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), принадлежащее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ООО «</w:t>
      </w:r>
      <w:r w:rsidR="00B631AE" w:rsidRPr="00B631AE">
        <w:rPr>
          <w:rFonts w:asciiTheme="minorHAnsi" w:hAnsiTheme="minorHAnsi" w:cstheme="minorHAnsi"/>
          <w:bCs/>
          <w:sz w:val="20"/>
          <w:szCs w:val="20"/>
          <w:lang w:val="ru-RU"/>
        </w:rPr>
        <w:t>Нижневолжскдорстрой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»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и обязуется оплатить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его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</w:p>
    <w:p w14:paraId="5A023C4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 xml:space="preserve">К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Цессионарию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по  настоящему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договору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переходит  право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Цедента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в  полном  </w:t>
      </w:r>
      <w:r w:rsidR="003A67B9" w:rsidRPr="00F92347">
        <w:rPr>
          <w:rFonts w:asciiTheme="minorHAnsi" w:hAnsiTheme="minorHAnsi" w:cstheme="minorHAnsi"/>
          <w:sz w:val="20"/>
          <w:szCs w:val="20"/>
        </w:rPr>
        <w:t>объёме</w:t>
      </w:r>
      <w:r w:rsidRPr="00F92347">
        <w:rPr>
          <w:rFonts w:asciiTheme="minorHAnsi" w:hAnsiTheme="minorHAnsi" w:cstheme="minorHAnsi"/>
          <w:sz w:val="20"/>
          <w:szCs w:val="20"/>
        </w:rPr>
        <w:t xml:space="preserve"> и на тех же условиях,  которые существуют на момент заключения настоящего договора</w:t>
      </w:r>
    </w:p>
    <w:p w14:paraId="22CF4237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042C0A5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Стоимость Имущества и порядок его оплаты</w:t>
      </w:r>
    </w:p>
    <w:p w14:paraId="289503E5" w14:textId="350E7054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реализации вышеуказанного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Права требования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уст</w:t>
      </w:r>
      <w:r w:rsidR="00B631AE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анавливается в размере </w:t>
      </w:r>
      <w:r w:rsidR="00B631AE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цены предложенной при подаче заявки на участие в торгах №</w:t>
      </w:r>
      <w:r w:rsidR="00B631AE" w:rsidRPr="00B631AE">
        <w:rPr>
          <w:rFonts w:ascii="Arial" w:hAnsi="Arial" w:cs="Arial"/>
          <w:color w:val="000000"/>
          <w:sz w:val="42"/>
          <w:szCs w:val="42"/>
          <w:shd w:val="clear" w:color="auto" w:fill="FFFFFF"/>
          <w:lang w:val="ru-RU"/>
        </w:rPr>
        <w:t xml:space="preserve"> </w:t>
      </w:r>
      <w:r w:rsidR="00703582">
        <w:rPr>
          <w:rFonts w:asciiTheme="minorHAnsi" w:hAnsiTheme="minorHAnsi" w:cstheme="minorHAnsi"/>
          <w:bCs/>
          <w:sz w:val="20"/>
          <w:szCs w:val="20"/>
          <w:lang w:val="ru-RU"/>
        </w:rPr>
        <w:t>_______</w:t>
      </w:r>
      <w:r w:rsidR="00B631AE">
        <w:rPr>
          <w:rFonts w:asciiTheme="minorHAnsi" w:hAnsiTheme="minorHAnsi" w:cstheme="minorHAnsi"/>
          <w:bCs/>
          <w:sz w:val="20"/>
          <w:szCs w:val="20"/>
          <w:lang w:val="ru-RU"/>
        </w:rPr>
        <w:t xml:space="preserve">, проведенных на ЭТП </w:t>
      </w:r>
      <w:r w:rsidR="00703582">
        <w:rPr>
          <w:rFonts w:asciiTheme="minorHAnsi" w:hAnsiTheme="minorHAnsi" w:cstheme="minorHAnsi"/>
          <w:bCs/>
          <w:sz w:val="20"/>
          <w:szCs w:val="20"/>
          <w:lang w:val="ru-RU"/>
        </w:rPr>
        <w:t>АльянсТрейд</w:t>
      </w:r>
      <w:r w:rsidR="00B631AE">
        <w:rPr>
          <w:rFonts w:asciiTheme="minorHAnsi" w:hAnsiTheme="minorHAnsi" w:cstheme="minorHAnsi"/>
          <w:bCs/>
          <w:sz w:val="20"/>
          <w:szCs w:val="20"/>
          <w:lang w:val="ru-RU"/>
        </w:rPr>
        <w:t>,</w:t>
      </w:r>
      <w:r w:rsidR="00B631AE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и составляет в общей сумме</w:t>
      </w:r>
      <w:r w:rsidRPr="00B453FD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</w:t>
      </w:r>
      <w:r w:rsidR="00B453FD" w:rsidRPr="00B453FD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</w:t>
      </w:r>
      <w:r w:rsidRPr="00826EFE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(</w:t>
      </w:r>
      <w:r w:rsidR="00703582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____________________________</w:t>
      </w:r>
      <w:r w:rsidRPr="00826EFE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)</w:t>
      </w:r>
      <w:r w:rsidRPr="00826EFE">
        <w:rPr>
          <w:rStyle w:val="FontStyle13"/>
          <w:rFonts w:asciiTheme="minorHAnsi" w:hAnsiTheme="minorHAnsi" w:cstheme="minorHAnsi"/>
          <w:sz w:val="20"/>
          <w:szCs w:val="20"/>
        </w:rPr>
        <w:t xml:space="preserve"> рубл</w:t>
      </w:r>
      <w:r w:rsidR="00B453FD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ей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.</w:t>
      </w:r>
    </w:p>
    <w:p w14:paraId="77C337B0" w14:textId="65E16E88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оплату стоимости права требования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засчитывается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сумма задатка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размере 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</w:t>
      </w:r>
      <w:r w:rsidR="00B631AE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(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____________________________________</w:t>
      </w:r>
      <w:r w:rsidR="00B453FD">
        <w:rPr>
          <w:rFonts w:asciiTheme="minorHAnsi" w:hAnsiTheme="minorHAnsi" w:cstheme="minorHAnsi"/>
          <w:b/>
          <w:bCs/>
          <w:sz w:val="20"/>
          <w:szCs w:val="20"/>
          <w:lang w:val="ru-RU"/>
        </w:rPr>
        <w:t>) р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ублей 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</w:t>
      </w:r>
      <w:r w:rsidR="00B453FD"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>копе</w:t>
      </w:r>
      <w:r w:rsidR="00B453FD">
        <w:rPr>
          <w:rFonts w:asciiTheme="minorHAnsi" w:hAnsiTheme="minorHAnsi" w:cstheme="minorHAnsi"/>
          <w:b/>
          <w:bCs/>
          <w:sz w:val="20"/>
          <w:szCs w:val="20"/>
          <w:lang w:val="ru-RU"/>
        </w:rPr>
        <w:t>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,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внесённая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на расчётный счёт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173C506E" w14:textId="5F66C302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Оплата стоимости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передаваемого 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производится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за вычетом суммы задатка, в размере</w:t>
      </w:r>
      <w:r w:rsidR="00D528B2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="00703582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_______________</w:t>
      </w:r>
      <w:r w:rsidR="00B631AE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D528B2">
        <w:rPr>
          <w:rFonts w:asciiTheme="minorHAnsi" w:hAnsiTheme="minorHAnsi" w:cstheme="minorHAnsi"/>
          <w:b/>
          <w:bCs/>
          <w:sz w:val="20"/>
          <w:szCs w:val="20"/>
          <w:lang w:val="ru-RU"/>
        </w:rPr>
        <w:t>(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_______________________)</w:t>
      </w:r>
      <w:r w:rsidRPr="00D528B2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рубл</w:t>
      </w:r>
      <w:r w:rsidR="00B631AE">
        <w:rPr>
          <w:rFonts w:asciiTheme="minorHAnsi" w:hAnsiTheme="minorHAnsi" w:cstheme="minorHAnsi"/>
          <w:b/>
          <w:bCs/>
          <w:sz w:val="20"/>
          <w:szCs w:val="20"/>
          <w:lang w:val="ru-RU"/>
        </w:rPr>
        <w:t>я</w:t>
      </w:r>
      <w:r w:rsidRPr="00D528B2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</w:t>
      </w:r>
      <w:r w:rsidR="00703582">
        <w:rPr>
          <w:rFonts w:asciiTheme="minorHAnsi" w:hAnsiTheme="minorHAnsi" w:cstheme="minorHAnsi"/>
          <w:b/>
          <w:bCs/>
          <w:sz w:val="20"/>
          <w:szCs w:val="20"/>
          <w:lang w:val="ru-RU"/>
        </w:rPr>
        <w:t>___</w:t>
      </w:r>
      <w:r w:rsidRPr="00D528B2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 копе</w:t>
      </w:r>
      <w:r w:rsidR="00B631AE">
        <w:rPr>
          <w:rFonts w:asciiTheme="minorHAnsi" w:hAnsiTheme="minorHAnsi" w:cstheme="minorHAnsi"/>
          <w:b/>
          <w:bCs/>
          <w:sz w:val="20"/>
          <w:szCs w:val="20"/>
          <w:lang w:val="ru-RU"/>
        </w:rPr>
        <w:t>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 течение 30-ти (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тридцати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) дней, с даты подписания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настоящего договора.</w:t>
      </w:r>
    </w:p>
    <w:p w14:paraId="7FE6383D" w14:textId="07CE1384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может быть изменена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«С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торонами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ни при каких обстоятельствах.</w:t>
      </w:r>
    </w:p>
    <w:p w14:paraId="3E0889C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производятся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перечисления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денежных средств 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расчётный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счёт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течении 30 дней, с момента подписания настоящего договора. </w:t>
      </w:r>
    </w:p>
    <w:p w14:paraId="689A5675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03F3A51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 xml:space="preserve">Передача </w:t>
      </w:r>
      <w:r w:rsidRPr="003113F0">
        <w:rPr>
          <w:rStyle w:val="FontStyle13"/>
          <w:rFonts w:asciiTheme="minorHAnsi" w:hAnsiTheme="minorHAnsi" w:cstheme="minorHAnsi"/>
          <w:sz w:val="24"/>
          <w:szCs w:val="24"/>
          <w:lang w:val="ru-RU"/>
        </w:rPr>
        <w:t>права требования</w:t>
      </w:r>
    </w:p>
    <w:p w14:paraId="3510397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«Цедент»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«Цессионарию» </w:t>
      </w:r>
      <w:r w:rsidRPr="00F92347">
        <w:rPr>
          <w:rFonts w:asciiTheme="minorHAnsi" w:hAnsiTheme="minorHAnsi" w:cstheme="minorHAnsi"/>
          <w:sz w:val="20"/>
          <w:szCs w:val="20"/>
        </w:rPr>
        <w:t xml:space="preserve">все имеющиеся у него документы, удостоверяющие право требования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Должнику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в момент подписания настоящего договора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.</w:t>
      </w:r>
    </w:p>
    <w:p w14:paraId="4A7A7914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Право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переходит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«Цессионарию»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после полной оплаты права требования в соответствии с условиями настоящего договора и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подписания</w:t>
      </w:r>
      <w:r w:rsidRPr="00F92347">
        <w:rPr>
          <w:rFonts w:asciiTheme="minorHAnsi" w:hAnsiTheme="minorHAnsi" w:cstheme="minorHAnsi"/>
          <w:sz w:val="20"/>
          <w:szCs w:val="20"/>
        </w:rPr>
        <w:t xml:space="preserve"> двусторонн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его</w:t>
      </w:r>
      <w:r w:rsidRPr="00F92347">
        <w:rPr>
          <w:rFonts w:asciiTheme="minorHAnsi" w:hAnsiTheme="minorHAnsi" w:cstheme="minorHAnsi"/>
          <w:sz w:val="20"/>
          <w:szCs w:val="20"/>
        </w:rPr>
        <w:t xml:space="preserve"> акт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  <w:lang w:val="ru-RU"/>
        </w:rPr>
        <w:t>приёма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-передачи</w:t>
      </w:r>
      <w:r w:rsidR="003A67B9" w:rsidRPr="00F92347">
        <w:rPr>
          <w:rFonts w:asciiTheme="minorHAnsi" w:hAnsiTheme="minorHAnsi" w:cstheme="minorHAnsi"/>
          <w:sz w:val="20"/>
          <w:szCs w:val="20"/>
        </w:rPr>
        <w:t xml:space="preserve"> права требования (далее-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кт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), к которому прилагаются документы с достоверностью подтверждающие существование проданного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«П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рава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>.</w:t>
      </w:r>
    </w:p>
    <w:p w14:paraId="5783DA1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В случае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удалённого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местонахождения Сторон, Стороны осуществляют обмен документами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пересылки почтовой или курьерской службой. </w:t>
      </w:r>
    </w:p>
    <w:p w14:paraId="78529EC9" w14:textId="77777777" w:rsidR="00300152" w:rsidRPr="003113F0" w:rsidRDefault="00300152" w:rsidP="006D5108">
      <w:pPr>
        <w:pStyle w:val="a5"/>
        <w:numPr>
          <w:ilvl w:val="0"/>
          <w:numId w:val="0"/>
        </w:numPr>
        <w:jc w:val="center"/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14A27D9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Ответственность Сторон</w:t>
      </w:r>
    </w:p>
    <w:p w14:paraId="38B87AA5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обязан оплатить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«Право требования»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по цене и в сроки, предусмотренные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договору. В случае несвоевременной оплаты по настоящему договору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уплачивает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пеню от суммы задолженности в размере 0,1% за каждый день просрочки оплаты.</w:t>
      </w:r>
    </w:p>
    <w:p w14:paraId="1845EAA7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Все споры и разногласия, которые могут возникнуть из настоящего договора, будут по возможности решаться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 между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Если споры и разногласия не могут быть решены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переговоров, то они подлежат разрешению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 соблюдением претензионного порядка. Срок рассмотрения претензи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-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10 дней со дня ее получения. При не урегулировании разногласий, спор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передаётся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 рассмотрение в судебном порядке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Арбитражный суд города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Нижегородской области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4D47D2E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несёт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имущественную ответственность в соответствии с законодательством Российской Федерации и настоящим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lastRenderedPageBreak/>
        <w:t>Договором. Меры ответственности Сторон не предусмотренные настоящим договором регулируются действующим законодательством Российской Федерации.</w:t>
      </w:r>
    </w:p>
    <w:p w14:paraId="577381C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«Цедент»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ответственность перед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«Цессионарием»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за недействительность переданного ему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, а также </w:t>
      </w:r>
      <w:r w:rsidRPr="00F92347">
        <w:rPr>
          <w:rFonts w:asciiTheme="minorHAnsi" w:hAnsiTheme="minorHAnsi" w:cstheme="minorHAnsi"/>
          <w:sz w:val="20"/>
          <w:szCs w:val="20"/>
        </w:rPr>
        <w:t xml:space="preserve">достоверность передаваемых в соответствии с настоящим договором документов в соответствии с действующим законодательством и гарантирует наличие и передачу всех уступленных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Цессионарию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прав.</w:t>
      </w:r>
    </w:p>
    <w:p w14:paraId="054755B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не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ответственности за неисполнение Должником требования, передаваемого по настоящему договору цессии.</w:t>
      </w:r>
    </w:p>
    <w:p w14:paraId="02B78C15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685C2D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Форс-мажорные обстоятельства</w:t>
      </w:r>
    </w:p>
    <w:p w14:paraId="648FA6D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освобождаются от имущественной и другой ответственности (полностью или частично), если невыполнение или ненадлежащее выполнение обязательств произошло в силу непредвиденных (форс-мажорных) обстоятельств, предусмотренных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з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законодательством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РФ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которые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смогли предвидеть и предотвратить разумными мерами. В этом случае срок исполнения обязательств 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продл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ева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ется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соразмерно времени, в течение которого будут действовать названные обстоятельства или их последствия.</w:t>
      </w:r>
    </w:p>
    <w:p w14:paraId="75FF771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Сторона, подвергшаяся воздействию обстоятельств, упомянутых в пункте 5.1. настоящего договора, обязана в срок до 10 (десяти) дней с даты их наступления письменно уведомить об этом другую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Сторону с приложением надлежащим образом оформленных документов, подтверждающих наступление названных обстоятельств. Несоблюдение вышеуказанных условий лишает Сторону права ссылаться на наступление обстоятельств, указанных в пункте 5.1 договора.</w:t>
      </w:r>
    </w:p>
    <w:p w14:paraId="6487AA87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</w:rPr>
      </w:pPr>
    </w:p>
    <w:p w14:paraId="43A5F7DA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Прочие условия</w:t>
      </w:r>
    </w:p>
    <w:p w14:paraId="512234DF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 вступает в силу с момента его подписания и прекращает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своё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действие при:</w:t>
      </w:r>
    </w:p>
    <w:p w14:paraId="28531E36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надлежащем исполнении 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своих обязательств;</w:t>
      </w:r>
    </w:p>
    <w:p w14:paraId="17BAD73C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расторжении в предусмотренных федеральным законодательством и настоящим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оговором случаях;</w:t>
      </w:r>
    </w:p>
    <w:p w14:paraId="75DFD590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возникновении оснований, предусмотренных законодательством Российской Федерации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;</w:t>
      </w:r>
    </w:p>
    <w:p w14:paraId="2710DB1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Любые изменения и дополнения к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действительны только в том случае, если они совершены в письменной форме и подписаны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или надлежаще уполномоченными на то представителями Сторон.</w:t>
      </w:r>
    </w:p>
    <w:p w14:paraId="4CB0E8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Все уведомления и сообщения должны направляться в письменной форме.</w:t>
      </w:r>
    </w:p>
    <w:p w14:paraId="39D181DA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  <w:lang w:val="ru-RU"/>
        </w:rPr>
      </w:pPr>
    </w:p>
    <w:p w14:paraId="356F636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 xml:space="preserve">Заключительные положения </w:t>
      </w:r>
    </w:p>
    <w:p w14:paraId="0D44829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Лица, подписывающие договор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обладают всеми необходимыми полномочиями заключать и исполнять договор в полном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объёме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18539CFA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Условия настоящего договора носят конфиденциальный характер и не подлежат разглашению третьим лицам. Ни одна из Сторон не вправе передать свои права и обязанности по договору без письменного разрешения другой Стороны.</w:t>
      </w:r>
    </w:p>
    <w:p w14:paraId="5AB9D1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обязуются в течение 5-ти рабочих дней письменно информировать друг друга при изменении своего адреса местонахождения или иных реквизитов.</w:t>
      </w:r>
    </w:p>
    <w:p w14:paraId="25A41BB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Взаимоотношения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не предусмотренные настоящим договором, регулируются действующим законодательством РФ.</w:t>
      </w:r>
    </w:p>
    <w:p w14:paraId="23C707A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Настоящий Договор составлен 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двух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экземплярах, имеющих одинаковую юридическую силу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: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один экземпляр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«Цессионарию», один экземпляр 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257D6DE8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7EE27C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Реквизиты и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790"/>
      </w:tblGrid>
      <w:tr w:rsidR="00300152" w:rsidRPr="003113F0" w14:paraId="67554DA3" w14:textId="77777777" w:rsidTr="001A0A5D">
        <w:tc>
          <w:tcPr>
            <w:tcW w:w="4957" w:type="dxa"/>
          </w:tcPr>
          <w:p w14:paraId="66782C71" w14:textId="77777777" w:rsidR="00300152" w:rsidRPr="003113F0" w:rsidRDefault="00300152" w:rsidP="0000369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color w:val="000000"/>
              </w:rPr>
              <w:t>«</w:t>
            </w:r>
            <w:r w:rsidRPr="003113F0">
              <w:rPr>
                <w:rFonts w:asciiTheme="minorHAnsi" w:hAnsiTheme="minorHAnsi" w:cstheme="minorHAnsi"/>
                <w:b/>
              </w:rPr>
              <w:t>Цедент</w:t>
            </w:r>
            <w:r w:rsidRPr="003113F0">
              <w:rPr>
                <w:rFonts w:asciiTheme="minorHAnsi" w:hAnsiTheme="minorHAnsi" w:cstheme="minorHAnsi"/>
                <w:b/>
                <w:color w:val="000000"/>
              </w:rPr>
              <w:t>»</w:t>
            </w:r>
          </w:p>
        </w:tc>
        <w:tc>
          <w:tcPr>
            <w:tcW w:w="4790" w:type="dxa"/>
          </w:tcPr>
          <w:p w14:paraId="2B4DEBA1" w14:textId="77777777" w:rsidR="00300152" w:rsidRPr="003113F0" w:rsidRDefault="00300152" w:rsidP="00300152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                      «Цессионарий»</w:t>
            </w:r>
          </w:p>
        </w:tc>
      </w:tr>
      <w:tr w:rsidR="00877541" w:rsidRPr="003113F0" w14:paraId="245067F9" w14:textId="77777777" w:rsidTr="005140F2">
        <w:trPr>
          <w:trHeight w:val="2584"/>
        </w:trPr>
        <w:tc>
          <w:tcPr>
            <w:tcW w:w="4957" w:type="dxa"/>
          </w:tcPr>
          <w:p w14:paraId="34BE2353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Конкурсный управляющий</w:t>
            </w:r>
          </w:p>
          <w:p w14:paraId="7D5E002A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 xml:space="preserve">ООО «Нижневолжскдорстрой» </w:t>
            </w:r>
          </w:p>
          <w:p w14:paraId="1A39435F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</w:p>
          <w:p w14:paraId="21DA4D95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ИНН 3445072421, КПП 772801001</w:t>
            </w:r>
          </w:p>
          <w:p w14:paraId="4EDF1E33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ОГРН: 1053460011417</w:t>
            </w:r>
          </w:p>
          <w:p w14:paraId="609678E5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Адрес юридический: 117485, г. Москва, ул. Бутлерова, д. 10</w:t>
            </w:r>
          </w:p>
          <w:p w14:paraId="752C9904" w14:textId="77777777" w:rsidR="007E6A50" w:rsidRDefault="007E6A50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 xml:space="preserve">р/сч </w:t>
            </w:r>
            <w:r w:rsidRPr="007E6A50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 xml:space="preserve">40702810200000130902, </w:t>
            </w:r>
          </w:p>
          <w:p w14:paraId="075E3970" w14:textId="77777777" w:rsidR="007E6A50" w:rsidRDefault="007E6A50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r w:rsidRPr="007E6A50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 xml:space="preserve">к/с 30101810200000000700, </w:t>
            </w:r>
          </w:p>
          <w:p w14:paraId="4DA94422" w14:textId="44CE3296" w:rsidR="00B631AE" w:rsidRPr="00B631AE" w:rsidRDefault="007E6A50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7E6A50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БИК 044525700, АО "РАЙФФАЙЗЕНБАНК" г. Москва.</w:t>
            </w:r>
          </w:p>
          <w:p w14:paraId="499F2074" w14:textId="77777777" w:rsidR="00B631AE" w:rsidRP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</w:pPr>
          </w:p>
          <w:p w14:paraId="5ED3EFD9" w14:textId="78ACD6E2" w:rsidR="00877541" w:rsidRPr="00F92347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B631A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_________________________/О. В. Ермолова/</w:t>
            </w:r>
          </w:p>
        </w:tc>
        <w:tc>
          <w:tcPr>
            <w:tcW w:w="4790" w:type="dxa"/>
          </w:tcPr>
          <w:p w14:paraId="25E96CD6" w14:textId="4F3BB2F4" w:rsidR="00877541" w:rsidRDefault="00877541" w:rsidP="00703582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7011B4C" w14:textId="77777777" w:rsidR="00B631AE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1B0BD05" w14:textId="04541A31" w:rsidR="00B631AE" w:rsidRPr="003113F0" w:rsidRDefault="00B631AE" w:rsidP="00B631A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</w:pPr>
          </w:p>
        </w:tc>
      </w:tr>
    </w:tbl>
    <w:p w14:paraId="2263C834" w14:textId="77777777" w:rsidR="00CA7C55" w:rsidRDefault="00CA7C55">
      <w:pPr>
        <w:rPr>
          <w:rFonts w:asciiTheme="minorHAnsi" w:hAnsiTheme="minorHAnsi" w:cstheme="minorHAnsi"/>
        </w:rPr>
      </w:pPr>
    </w:p>
    <w:sectPr w:rsidR="00CA7C55" w:rsidSect="00F92347">
      <w:footerReference w:type="default" r:id="rId7"/>
      <w:pgSz w:w="11906" w:h="16838"/>
      <w:pgMar w:top="709" w:right="42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B281CC" w14:textId="77777777" w:rsidR="007C1144" w:rsidRDefault="007C1144">
      <w:pPr>
        <w:spacing w:after="0" w:line="240" w:lineRule="auto"/>
      </w:pPr>
      <w:r>
        <w:separator/>
      </w:r>
    </w:p>
  </w:endnote>
  <w:endnote w:type="continuationSeparator" w:id="0">
    <w:p w14:paraId="4F8A26FB" w14:textId="77777777" w:rsidR="007C1144" w:rsidRDefault="007C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476A3" w14:textId="77777777" w:rsidR="00040A17" w:rsidRDefault="007C1144">
    <w:pPr>
      <w:pStyle w:val="a8"/>
      <w:jc w:val="center"/>
    </w:pPr>
  </w:p>
  <w:p w14:paraId="45A82EDF" w14:textId="77777777" w:rsidR="00040A17" w:rsidRDefault="007C11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7CDAF" w14:textId="77777777" w:rsidR="007C1144" w:rsidRDefault="007C1144">
      <w:pPr>
        <w:spacing w:after="0" w:line="240" w:lineRule="auto"/>
      </w:pPr>
      <w:r>
        <w:separator/>
      </w:r>
    </w:p>
  </w:footnote>
  <w:footnote w:type="continuationSeparator" w:id="0">
    <w:p w14:paraId="1A7DCC23" w14:textId="77777777" w:rsidR="007C1144" w:rsidRDefault="007C1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9C6908"/>
    <w:multiLevelType w:val="singleLevel"/>
    <w:tmpl w:val="EC26F580"/>
    <w:lvl w:ilvl="0">
      <w:start w:val="1"/>
      <w:numFmt w:val="decimal"/>
      <w:pStyle w:val="a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52"/>
    <w:rsid w:val="00003690"/>
    <w:rsid w:val="00003E2C"/>
    <w:rsid w:val="000576B3"/>
    <w:rsid w:val="00086C22"/>
    <w:rsid w:val="000C7B1B"/>
    <w:rsid w:val="000D3249"/>
    <w:rsid w:val="002103C0"/>
    <w:rsid w:val="00300152"/>
    <w:rsid w:val="003113F0"/>
    <w:rsid w:val="003766C9"/>
    <w:rsid w:val="003A67B9"/>
    <w:rsid w:val="003A7E46"/>
    <w:rsid w:val="004014E4"/>
    <w:rsid w:val="00491AEF"/>
    <w:rsid w:val="004B2BD2"/>
    <w:rsid w:val="00556E76"/>
    <w:rsid w:val="006568DB"/>
    <w:rsid w:val="006A7247"/>
    <w:rsid w:val="006D4DBA"/>
    <w:rsid w:val="006D5108"/>
    <w:rsid w:val="00703582"/>
    <w:rsid w:val="007774AD"/>
    <w:rsid w:val="007C1144"/>
    <w:rsid w:val="007E6A50"/>
    <w:rsid w:val="00826EFE"/>
    <w:rsid w:val="00877541"/>
    <w:rsid w:val="008F6F5F"/>
    <w:rsid w:val="009C703B"/>
    <w:rsid w:val="00A75FC1"/>
    <w:rsid w:val="00AE3ECB"/>
    <w:rsid w:val="00B453FD"/>
    <w:rsid w:val="00B631AE"/>
    <w:rsid w:val="00B75481"/>
    <w:rsid w:val="00BD79EB"/>
    <w:rsid w:val="00C22C5B"/>
    <w:rsid w:val="00C72565"/>
    <w:rsid w:val="00CA7C55"/>
    <w:rsid w:val="00CE751D"/>
    <w:rsid w:val="00D528B2"/>
    <w:rsid w:val="00E62390"/>
    <w:rsid w:val="00EA59E6"/>
    <w:rsid w:val="00F02978"/>
    <w:rsid w:val="00F43CC5"/>
    <w:rsid w:val="00F92347"/>
    <w:rsid w:val="00FA109E"/>
    <w:rsid w:val="00FD609B"/>
    <w:rsid w:val="00FE3424"/>
    <w:rsid w:val="00FF3262"/>
    <w:rsid w:val="00FF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594B6"/>
  <w15:chartTrackingRefBased/>
  <w15:docId w15:val="{7B752D41-D5A4-4EF9-BA3E-3AEFD2B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00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00152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300152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basedOn w:val="a2"/>
    <w:link w:val="a0"/>
    <w:rsid w:val="00300152"/>
    <w:rPr>
      <w:rFonts w:ascii="Calibri" w:eastAsia="Calibri" w:hAnsi="Calibri" w:cs="Times New Roman"/>
      <w:lang w:val="x-none"/>
    </w:rPr>
  </w:style>
  <w:style w:type="character" w:customStyle="1" w:styleId="a6">
    <w:name w:val="Анализ Знак"/>
    <w:link w:val="a5"/>
    <w:rsid w:val="00300152"/>
    <w:rPr>
      <w:rFonts w:ascii="Times New Roman" w:eastAsia="Calibri" w:hAnsi="Times New Roman" w:cs="Times New Roman"/>
      <w:sz w:val="23"/>
      <w:szCs w:val="23"/>
      <w:lang w:val="x-none"/>
    </w:rPr>
  </w:style>
  <w:style w:type="paragraph" w:customStyle="1" w:styleId="Style1">
    <w:name w:val="Style1"/>
    <w:basedOn w:val="a1"/>
    <w:uiPriority w:val="99"/>
    <w:rsid w:val="0030015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0015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3001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uiPriority w:val="99"/>
    <w:rsid w:val="0030015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300152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8">
    <w:name w:val="footer"/>
    <w:basedOn w:val="a1"/>
    <w:link w:val="a9"/>
    <w:uiPriority w:val="99"/>
    <w:unhideWhenUsed/>
    <w:rsid w:val="00300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300152"/>
    <w:rPr>
      <w:rFonts w:ascii="Calibri" w:eastAsia="Calibri" w:hAnsi="Calibri" w:cs="Times New Roman"/>
    </w:rPr>
  </w:style>
  <w:style w:type="paragraph" w:styleId="aa">
    <w:name w:val="Body Text"/>
    <w:basedOn w:val="a1"/>
    <w:link w:val="ab"/>
    <w:uiPriority w:val="99"/>
    <w:semiHidden/>
    <w:unhideWhenUsed/>
    <w:rsid w:val="00300152"/>
    <w:pPr>
      <w:spacing w:after="120"/>
    </w:pPr>
  </w:style>
  <w:style w:type="character" w:customStyle="1" w:styleId="ab">
    <w:name w:val="Основной текст Знак"/>
    <w:basedOn w:val="a2"/>
    <w:link w:val="aa"/>
    <w:uiPriority w:val="99"/>
    <w:semiHidden/>
    <w:rsid w:val="00300152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300152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1"/>
    <w:link w:val="ae"/>
    <w:uiPriority w:val="99"/>
    <w:unhideWhenUsed/>
    <w:rsid w:val="006D5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2"/>
    <w:link w:val="ad"/>
    <w:uiPriority w:val="99"/>
    <w:rsid w:val="006D51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</cp:lastModifiedBy>
  <cp:revision>7</cp:revision>
  <dcterms:created xsi:type="dcterms:W3CDTF">2023-07-27T11:39:00Z</dcterms:created>
  <dcterms:modified xsi:type="dcterms:W3CDTF">2024-10-15T12:38:00Z</dcterms:modified>
</cp:coreProperties>
</file>