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10096–ОАОФ/1/1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сентября 2024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10096-ОАОФ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«Базис»;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</w:t>
      </w:r>
      <w:r w:rsidRPr="00473013">
        <w:rPr>
          <w:rFonts w:eastAsia="Times New Roman"/>
        </w:rPr>
        <w:t>: Быстровозводимый металлический ангар арочного типа, приблизительная площадь составляет: 602 кв.м...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1 044 000.00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А14-19899/2021.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Воронежской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«Базис».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«12» августа 2024г. 10:00:00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«17» сентября 2024г. 18:00:00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