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FD7E5" w14:textId="0D9F8CF3" w:rsidR="00B63E21" w:rsidRDefault="002868EE" w:rsidP="0057485B">
      <w:pPr>
        <w:pStyle w:val="af1"/>
        <w:ind w:firstLine="0"/>
        <w:rPr>
          <w:sz w:val="26"/>
          <w:szCs w:val="26"/>
        </w:rPr>
      </w:pPr>
      <w:r>
        <w:rPr>
          <w:noProof/>
        </w:rPr>
        <w:drawing>
          <wp:inline distT="0" distB="0" distL="0" distR="0" wp14:anchorId="2F81C5D5" wp14:editId="1B2C4D56">
            <wp:extent cx="5762625" cy="514350"/>
            <wp:effectExtent l="0" t="0" r="0" b="0"/>
            <wp:docPr id="3" name="Рисунок 3" descr="C:\Users\user\Downloads\AT-logo-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T-logo-tex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514350"/>
                    </a:xfrm>
                    <a:prstGeom prst="rect">
                      <a:avLst/>
                    </a:prstGeom>
                    <a:noFill/>
                    <a:ln>
                      <a:noFill/>
                    </a:ln>
                  </pic:spPr>
                </pic:pic>
              </a:graphicData>
            </a:graphic>
          </wp:inline>
        </w:drawing>
      </w:r>
    </w:p>
    <w:p w14:paraId="114FD7E8" w14:textId="77777777" w:rsidR="00B63E21" w:rsidRDefault="0057485B">
      <w:pPr>
        <w:pStyle w:val="af1"/>
        <w:spacing w:before="0" w:after="0" w:line="288" w:lineRule="auto"/>
        <w:ind w:left="-567" w:firstLine="0"/>
      </w:pPr>
      <w:r>
        <w:rPr>
          <w:sz w:val="24"/>
          <w:szCs w:val="24"/>
        </w:rPr>
        <w:t>ПРОТОКОЛ № 10088–ОТПП/2/1</w:t>
      </w:r>
    </w:p>
    <w:p w14:paraId="114FD7E9" w14:textId="77777777" w:rsidR="00B63E21" w:rsidRDefault="0057485B">
      <w:pPr>
        <w:pStyle w:val="af1"/>
        <w:spacing w:before="0" w:after="0" w:line="288" w:lineRule="auto"/>
        <w:ind w:left="-567" w:firstLine="0"/>
        <w:rPr>
          <w:sz w:val="24"/>
          <w:szCs w:val="24"/>
        </w:rPr>
      </w:pPr>
      <w:r>
        <w:rPr>
          <w:sz w:val="24"/>
          <w:szCs w:val="24"/>
        </w:rPr>
        <w:t xml:space="preserve">О РЕЗУЛЬТАТАХ ПРОВЕДЕНИЯ ТОРГОВ </w:t>
      </w:r>
    </w:p>
    <w:p w14:paraId="114FD7EA" w14:textId="77777777" w:rsidR="00B63E21" w:rsidRDefault="0057485B">
      <w:pPr>
        <w:pStyle w:val="af1"/>
        <w:spacing w:before="0" w:after="0" w:line="288" w:lineRule="auto"/>
        <w:ind w:left="-567" w:firstLine="0"/>
        <w:rPr>
          <w:sz w:val="24"/>
          <w:szCs w:val="24"/>
        </w:rPr>
      </w:pPr>
      <w:r>
        <w:rPr>
          <w:sz w:val="24"/>
          <w:szCs w:val="24"/>
        </w:rPr>
        <w:t>В ЭЛЕКТРОННОЙ ФОРМЕ ПО ЛОТУ № 1</w:t>
      </w:r>
    </w:p>
    <w:p w14:paraId="114FD7EB" w14:textId="77777777" w:rsidR="00B63E21" w:rsidRDefault="00B63E21">
      <w:pPr>
        <w:pStyle w:val="af1"/>
        <w:spacing w:before="0" w:after="0" w:line="288" w:lineRule="auto"/>
        <w:ind w:firstLine="0"/>
        <w:rPr>
          <w:sz w:val="26"/>
          <w:szCs w:val="26"/>
        </w:rPr>
      </w:pPr>
    </w:p>
    <w:p w14:paraId="114FD7EC" w14:textId="77777777" w:rsidR="00B63E21" w:rsidRDefault="0057485B">
      <w:pPr>
        <w:jc w:val="right"/>
        <w:rPr>
          <w:sz w:val="26"/>
          <w:szCs w:val="26"/>
        </w:rPr>
      </w:pPr>
      <w:r>
        <w:rPr>
          <w:sz w:val="26"/>
          <w:szCs w:val="26"/>
          <w:lang w:val="en-US"/>
        </w:rPr>
        <w:t> </w:t>
      </w:r>
      <w:r>
        <w:rPr>
          <w:sz w:val="20"/>
          <w:szCs w:val="20"/>
        </w:rPr>
        <w:t>Дата подписания решения: «12» августа 2024 года</w:t>
      </w:r>
    </w:p>
    <w:p w14:paraId="114FD7ED" w14:textId="77777777" w:rsidR="00B63E21" w:rsidRDefault="00B63E21">
      <w:pPr>
        <w:pStyle w:val="af3"/>
        <w:spacing w:before="280" w:beforeAutospacing="0" w:after="120" w:afterAutospacing="0" w:line="264" w:lineRule="auto"/>
        <w:ind w:left="0" w:firstLine="0"/>
        <w:jc w:val="both"/>
      </w:pPr>
    </w:p>
    <w:p w14:paraId="114FD7EE" w14:textId="77777777" w:rsidR="00B63E21" w:rsidRDefault="0057485B">
      <w:pPr>
        <w:spacing w:before="120" w:after="120" w:line="264" w:lineRule="auto"/>
        <w:ind w:firstLine="215"/>
        <w:rPr>
          <w:b/>
          <w:bCs/>
        </w:rPr>
      </w:pPr>
      <w:r>
        <w:rPr>
          <w:b/>
          <w:bCs/>
        </w:rPr>
        <w:t>1. Форма проведения торгов и подачи ценовых предложений</w:t>
      </w:r>
    </w:p>
    <w:p w14:paraId="114FD7EF" w14:textId="77777777" w:rsidR="00B63E21" w:rsidRDefault="0057485B">
      <w:pPr>
        <w:spacing w:before="60" w:after="60" w:line="264" w:lineRule="auto"/>
        <w:ind w:firstLine="567"/>
      </w:pPr>
      <w:r>
        <w:t>Открытые торги посредством публичного предложения.</w:t>
      </w:r>
    </w:p>
    <w:p w14:paraId="114FD7F0" w14:textId="77777777" w:rsidR="00B63E21" w:rsidRDefault="0057485B">
      <w:pPr>
        <w:spacing w:before="120" w:after="120" w:line="264" w:lineRule="auto"/>
        <w:ind w:firstLine="215"/>
        <w:rPr>
          <w:b/>
          <w:bCs/>
        </w:rPr>
      </w:pPr>
      <w:r>
        <w:rPr>
          <w:b/>
          <w:bCs/>
        </w:rPr>
        <w:t>2. Идентификационный номер торгов</w:t>
      </w:r>
    </w:p>
    <w:p w14:paraId="114FD7F1" w14:textId="77777777" w:rsidR="00B63E21" w:rsidRDefault="0057485B">
      <w:pPr>
        <w:spacing w:after="120" w:line="264" w:lineRule="auto"/>
        <w:ind w:left="284" w:firstLine="283"/>
        <w:jc w:val="left"/>
      </w:pPr>
      <w:r>
        <w:rPr>
          <w:rFonts w:eastAsia="Times New Roman"/>
          <w:b/>
          <w:u w:val="single"/>
        </w:rPr>
        <w:t>Торги</w:t>
      </w:r>
      <w:r>
        <w:rPr>
          <w:rFonts w:eastAsia="Times New Roman"/>
          <w:u w:val="single"/>
        </w:rPr>
        <w:t xml:space="preserve"> </w:t>
      </w:r>
      <w:r>
        <w:rPr>
          <w:rFonts w:eastAsia="Times New Roman"/>
          <w:b/>
          <w:u w:val="single"/>
        </w:rPr>
        <w:t>№ 10088-ОТПП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ЗАО "ПИРС".</w:t>
      </w:r>
    </w:p>
    <w:p w14:paraId="114FD7F2" w14:textId="77777777" w:rsidR="00B63E21" w:rsidRDefault="0057485B">
      <w:pPr>
        <w:spacing w:before="120" w:after="120" w:line="264" w:lineRule="auto"/>
        <w:ind w:firstLine="215"/>
        <w:rPr>
          <w:b/>
          <w:bCs/>
        </w:rPr>
      </w:pPr>
      <w:r>
        <w:rPr>
          <w:b/>
          <w:bCs/>
        </w:rPr>
        <w:t>3. Номер и наименование лота</w:t>
      </w:r>
    </w:p>
    <w:p w14:paraId="114FD7F3" w14:textId="77777777" w:rsidR="00B63E21" w:rsidRDefault="0057485B">
      <w:pPr>
        <w:spacing w:before="120" w:after="120" w:line="264" w:lineRule="auto"/>
        <w:ind w:left="284" w:firstLine="283"/>
        <w:jc w:val="left"/>
        <w:rPr>
          <w:rFonts w:eastAsia="Times New Roman"/>
        </w:rPr>
      </w:pPr>
      <w:r>
        <w:rPr>
          <w:rFonts w:eastAsia="Times New Roman"/>
          <w:b/>
          <w:u w:val="single"/>
        </w:rPr>
        <w:t>Лот № 1</w:t>
      </w:r>
      <w:r>
        <w:rPr>
          <w:rFonts w:eastAsia="Times New Roman"/>
        </w:rPr>
        <w:t xml:space="preserve">: Сооружение нежилое (Подъездные железнодорожный путь) протяженность 400 м Нижегородская обл. р-он Городецкий г. Заволжье ул. Береговая в районе улицы 1962г. кад № 52:15:0000000:802 цена 1226000,0 руб., Объекты, расположенные по адресу Нижегородская обл. р-он Городецкий г. Заволжье ул. Береговая 35: - Сооружение нежилое (сооружение трубопроводного транспорта) протяженность 374 м. кад № 52:15:0000000:3040) цена 458325,00 руб., Сооружение нежилое (Повышенный железнодорожный путь) протяженность 130 м. кад № 52:15:0000000:801 цена 4154000,00 руб., Сооружение нежилое (сети бытовой канализации) протяжённость 289 м. кад № 52:15:0090101:1237 цена 228000,00 руб., Здание Нежилое Площадь: 254,9 кв.м. (Холодное помещение для хранения негорючих материалов) кад № 52:15:0090101:1238 цена 606000,00 руб., Здание нежилое площадь: 29,6 кв.м (Установка по очистке, осветлению, обезжелезиванию и обеззараживанию воды для хозяйственно-бытовых целей) кад № 52:15:0090101:1239 цена 201000,00 руб., Сооружение Нежилое Гидротехническое протяженность 295 м. (Берегоукрепление) кад № 52:15:0090101:1244 цена 10905000,00 руб., Здание Нежилое Площадь: 399,7 кв.м (Участок вязки арматурных каркасов) 2011г. кад № 52:15:0090101:1245 цена 830000,00 руб., Здание Нежилое Площадь: 324,3 кв.м. (Галерея пропарочных камер) кад № 52:15:0090101:1253 цена 4253000,00 руб., Сооружение Нежилое Передаточное. Электропередачи протяженность 570 м, (Кабельная линия 0,4 кВ) кад № 52:15:0090101:1256 цена 219000,00 руб., Здание нежилое площадь: 30,8 кв.м, (Очистные сооружения сточных хозяйственно-бытовых вод "БИОКСИ""Топас-11") кад № 52:15:0090101:1258 цена 142000,00 руб., Сооружение Нежилое Передаточное Водопередачи протяженность 323 м (Сети водопроводные) 2011г. кад № 52:15:0090101:1260 цена 372000,0 руб.; Сооружение Нежилое Передаточное Электропередачи. протяженность 1795 м (Кабельно-воздушная линия 6 кВ и 2 КТП - 400 кВа) кад № 52:15:0090101:1271 - в т.ч.: Трансформ. подстанция КТПП-400. №1, Трансформ. подстанция КТПП-400. №2, Конденсаторная установка УКМ58-04-120-15 УЗ (В КТПП-400 №1), Конденсаторная </w:t>
      </w:r>
      <w:r>
        <w:rPr>
          <w:rFonts w:eastAsia="Times New Roman"/>
        </w:rPr>
        <w:lastRenderedPageBreak/>
        <w:t>установка УКМ58-04-120-15 УЗ цена 722223,00 руб.; Земельный участок площадь: 12405 кв. м. кад № 52:15:90101:176 цена 4320000,00 руб., Здание нежилое площадь: 47 кв. м, (отдельно стоящее здание, служебно-бытовое) кад № 52:15:0090101:1807 цена 166000,00 руб.; Земельный участок площадь: 5286 +/- 25.45 кв. м. кад № 52:15:0090101:5181 Нижегородская обл. р-он Городецкий г. Заволжье ул. Береговая земельный участок 34, земельный участок площадь: 8684 +/- 32.62 кв. м. кад № 52:15:0090101:5183 Нижегородская обл. р-он Городецкий г. Заволжье ул. Береговая земельный участок 35, земельный участок площадь: 590 +/- 8.5 кв. м. кад № 52:15:0090101:5182 Нижегородская обл. р-он Городецкий г. Заволжье ул. Береговая земельный участок 36 (Разделены из земельного участка Нижегородская обл. р-он Городецкий г. Заволжье ул. Береговая, д.35, кад № 52:15:0090101:435) цена 5024000,00 руб.; Земельный участок, Площадь: 20606 кв. м. (АРЕНДА НА 49 ЛЕТ) До 19.02.2056 г.) кад № 52:15:090101:0292 цена 5900000,00 руб., объект: бытовые помещения, назначение: нежилое, количество этажей: 1, в том числе подземных: 0, общая площадь: 512,20 кв.м., лит.Б1, цена 4475000,00 руб. Здание, Назначение объекта недвижимости: Нежилое здание, Площадь: 15, 7 кв. м, (Котельная №1) цена 269000,00 руб., Сооружение, Назначение объекта недвижимости: Нежилое здание, Протяженность:175 м. (Рельсовый путь для козловых кранов на ж/б балках, 1-175м) цена 1429000,00 руб., Сооружение, Назначение объекта недвижимости: Нежилое здание, Протяженность:1188 м. (Ограждение территории) цена 285000,00 руб., Здание ремонтно-механических мастерских, назначение: нежилое, количество этажей: 1, в том числе подземных: 0, общая площадь: 648,80 кв.м., цена 5179000,00 руб., Электроприводы с моментом вращения 4 Hm 3шт. цена 4707,00 руб., Прожектор ПЗМ-35 500Вт IP23 патр Е-40 цена 496,00 руб., Электродвигатели и толкатели для Козлового-крана цена 7920,00 руб., Кран-балка 5 тн. 747 (Мех. Корпус) цена 87360,00 руб., Кран козловой КК-32 цена 2740500,00 руб., Кран козловой К2К 20М цена 1144125,00 руб., Теплогенератор ТОК-1В пропар.камера 4шт. цена 341784,00 руб., ГРПШ 13-1ВУ1 цена 23467,00 руб., Сейф цена 378,00 руб., Унитаз цена 414,00 руб., Настенный конвектор Stiebel Eltron CNS 50 S цена 1215,00 руб., Раковина цена 480,00 руб., Тепловая завеса Dimplex AC 3N цена 720,00 руб., Стенка цена 632,00 руб., Шкаф цена 632,00 руб., Кровать цена 420,00 руб., Стол цена 360,00 руб., Шкаф металлический цена 540,00 руб., Бак для питьевой воды цена 619,00 руб., Шкаф трехсекционный металлический цена 3240,00 руб., Шкаф деревянный цена 632,00 руб., Газоый котел beretta novella maxima 99 rai 2шт. цена 239846,00 руб., Циркуляционные насосы 2шт. цена 1152,00 руб., Расширительный бак zilmet цена 336,00 руб., Раковина 2шт. цена 960,00 руб., Унитаз 2шт. цена 828,00 руб., Шкаф 3шт. цена 1896,00 руб., Стеллаж (деревянный) цена 632,00 руб., Стол 3шт. цена 2655,00 руб., Стол угловой 4шт. цена 3540,00 руб., Шкаф деревянный (с боковым зеркалом) цена 632,00 руб., Раковина цена 480,00 руб., Унитаз цена 414,00 руб., Компьютер (Монитор, Клавиатура, Сист блок) цена 3483,00 руб., Стул компьютерный цена 462,00 руб., Электрощит цена 953,00 руб., Факс Panasonic KX-FT904 цена 414,00 руб., Принтер/копир цвет.сканер Samsung SCX-4200 цена 1798,00 руб..</w:t>
      </w:r>
    </w:p>
    <w:p w14:paraId="114FD7F4" w14:textId="77777777" w:rsidR="00B63E21" w:rsidRDefault="0057485B">
      <w:pPr>
        <w:spacing w:before="120" w:after="120" w:line="264" w:lineRule="auto"/>
        <w:ind w:firstLine="215"/>
        <w:rPr>
          <w:b/>
          <w:bCs/>
        </w:rPr>
      </w:pPr>
      <w:r>
        <w:rPr>
          <w:b/>
          <w:bCs/>
        </w:rPr>
        <w:t>4. Начальная цена лота</w:t>
      </w:r>
    </w:p>
    <w:p w14:paraId="114FD7F5" w14:textId="77777777" w:rsidR="00B63E21" w:rsidRDefault="0057485B">
      <w:pPr>
        <w:spacing w:after="120" w:line="264" w:lineRule="auto"/>
        <w:ind w:left="567"/>
      </w:pPr>
      <w:r>
        <w:t xml:space="preserve">Начальная цена лота: </w:t>
      </w:r>
      <w:bookmarkStart w:id="0" w:name="_Hlk37862099"/>
      <w:r>
        <w:t>50 386 203.00 руб.</w:t>
      </w:r>
      <w:bookmarkStart w:id="1" w:name="__DdeLink__401_1669373830"/>
      <w:bookmarkEnd w:id="1"/>
      <w:r>
        <w:t xml:space="preserve"> </w:t>
      </w:r>
      <w:bookmarkStart w:id="2" w:name="_Hlk37937183"/>
      <w:bookmarkEnd w:id="0"/>
    </w:p>
    <w:bookmarkEnd w:id="2"/>
    <w:p w14:paraId="114FD7F6" w14:textId="77777777" w:rsidR="00B63E21" w:rsidRDefault="0057485B">
      <w:pPr>
        <w:pStyle w:val="af3"/>
        <w:spacing w:before="120" w:beforeAutospacing="0" w:after="120" w:afterAutospacing="0" w:line="264" w:lineRule="auto"/>
        <w:ind w:left="0" w:firstLine="215"/>
        <w:jc w:val="both"/>
      </w:pPr>
      <w:r>
        <w:t>5. Номер дела о банкротстве</w:t>
      </w:r>
    </w:p>
    <w:p w14:paraId="114FD7F7" w14:textId="77777777" w:rsidR="00B63E21" w:rsidRDefault="0057485B">
      <w:pPr>
        <w:spacing w:after="120" w:line="264" w:lineRule="auto"/>
        <w:ind w:firstLine="567"/>
      </w:pPr>
      <w:r>
        <w:t>А43–21291/2019.</w:t>
      </w:r>
    </w:p>
    <w:p w14:paraId="114FD7F8" w14:textId="77777777" w:rsidR="00B63E21" w:rsidRDefault="0057485B">
      <w:pPr>
        <w:pStyle w:val="af3"/>
        <w:spacing w:before="120" w:beforeAutospacing="0" w:after="120" w:afterAutospacing="0" w:line="264" w:lineRule="auto"/>
        <w:ind w:left="0" w:firstLine="215"/>
        <w:jc w:val="both"/>
      </w:pPr>
      <w:r>
        <w:lastRenderedPageBreak/>
        <w:t>6. Наименование арбитражного суда</w:t>
      </w:r>
    </w:p>
    <w:p w14:paraId="114FD7F9" w14:textId="77777777" w:rsidR="00B63E21" w:rsidRDefault="0057485B">
      <w:pPr>
        <w:spacing w:after="120" w:line="264" w:lineRule="auto"/>
        <w:ind w:firstLine="567"/>
      </w:pPr>
      <w:r>
        <w:t>Арбитражный суд Нижегородской области.</w:t>
      </w:r>
      <w:bookmarkStart w:id="3" w:name="_Hlk38152713"/>
      <w:bookmarkEnd w:id="3"/>
    </w:p>
    <w:p w14:paraId="114FD7FA" w14:textId="77777777" w:rsidR="00B63E21" w:rsidRDefault="0057485B">
      <w:pPr>
        <w:spacing w:before="120" w:after="120" w:line="264" w:lineRule="auto"/>
        <w:ind w:firstLine="215"/>
        <w:rPr>
          <w:b/>
          <w:bCs/>
        </w:rPr>
      </w:pPr>
      <w:r>
        <w:rPr>
          <w:b/>
          <w:bCs/>
        </w:rPr>
        <w:t xml:space="preserve">7. </w:t>
      </w:r>
      <w:bookmarkStart w:id="4" w:name="_Hlk37884772"/>
      <w:r>
        <w:rPr>
          <w:b/>
          <w:bCs/>
        </w:rPr>
        <w:t>Наименование должника</w:t>
      </w:r>
      <w:bookmarkEnd w:id="4"/>
    </w:p>
    <w:p w14:paraId="114FD7FB" w14:textId="77777777" w:rsidR="00B63E21" w:rsidRDefault="0057485B">
      <w:pPr>
        <w:spacing w:after="120" w:line="264" w:lineRule="auto"/>
        <w:ind w:firstLine="567"/>
      </w:pPr>
      <w:r>
        <w:t>ЗАО "ПИРС".</w:t>
      </w:r>
    </w:p>
    <w:p w14:paraId="114FD7FC" w14:textId="77777777" w:rsidR="00B63E21" w:rsidRDefault="0057485B">
      <w:pPr>
        <w:spacing w:before="120" w:after="120" w:line="264" w:lineRule="auto"/>
        <w:ind w:firstLine="215"/>
        <w:rPr>
          <w:b/>
          <w:bCs/>
        </w:rPr>
      </w:pPr>
      <w:r>
        <w:rPr>
          <w:b/>
          <w:bCs/>
        </w:rPr>
        <w:t>8. Арбитражный управляющий должника</w:t>
      </w:r>
    </w:p>
    <w:p w14:paraId="114FD7FD" w14:textId="77777777" w:rsidR="00B63E21" w:rsidRPr="009B5C86" w:rsidRDefault="0057485B">
      <w:pPr>
        <w:spacing w:after="120" w:line="264" w:lineRule="auto"/>
        <w:ind w:firstLine="567"/>
      </w:pPr>
      <w:r w:rsidRPr="009B5C86">
        <w:t>Ермолова Ольга Владимировна.</w:t>
      </w:r>
    </w:p>
    <w:p w14:paraId="114FD7FE" w14:textId="77777777" w:rsidR="00B63E21" w:rsidRPr="009B5C86" w:rsidRDefault="0057485B">
      <w:pPr>
        <w:pStyle w:val="af3"/>
        <w:spacing w:before="120" w:beforeAutospacing="0" w:after="120" w:afterAutospacing="0" w:line="264" w:lineRule="auto"/>
        <w:ind w:left="0" w:firstLine="215"/>
        <w:jc w:val="both"/>
      </w:pPr>
      <w:r w:rsidRPr="009B5C86">
        <w:t xml:space="preserve">9. </w:t>
      </w:r>
      <w:r>
        <w:t>Организатор</w:t>
      </w:r>
      <w:r w:rsidRPr="009B5C86">
        <w:t xml:space="preserve"> </w:t>
      </w:r>
      <w:r>
        <w:t>торгов</w:t>
      </w:r>
      <w:r w:rsidRPr="009B5C86">
        <w:t xml:space="preserve"> </w:t>
      </w:r>
    </w:p>
    <w:p w14:paraId="114FD7FF" w14:textId="77777777" w:rsidR="00B63E21" w:rsidRPr="009B5C86" w:rsidRDefault="0057485B">
      <w:pPr>
        <w:spacing w:after="120" w:line="264" w:lineRule="auto"/>
        <w:ind w:firstLine="567"/>
      </w:pPr>
      <w:r w:rsidRPr="009B5C86">
        <w:t>Ермолова Ольга Владимировна.</w:t>
      </w:r>
      <w:bookmarkStart w:id="5" w:name="_Hlk37882833"/>
      <w:bookmarkEnd w:id="5"/>
    </w:p>
    <w:p w14:paraId="114FD800" w14:textId="77777777" w:rsidR="00B63E21" w:rsidRDefault="0057485B">
      <w:pPr>
        <w:spacing w:before="120" w:after="120" w:line="264" w:lineRule="auto"/>
        <w:ind w:firstLine="215"/>
        <w:rPr>
          <w:b/>
          <w:bCs/>
        </w:rPr>
      </w:pPr>
      <w:r>
        <w:rPr>
          <w:b/>
          <w:bCs/>
        </w:rPr>
        <w:t>10. Оператор электронной площадки и место проведения торгов</w:t>
      </w:r>
    </w:p>
    <w:p w14:paraId="67640182" w14:textId="682BD371" w:rsidR="0057485B" w:rsidRDefault="0057485B" w:rsidP="0057485B">
      <w:pPr>
        <w:spacing w:after="120" w:line="264" w:lineRule="auto"/>
        <w:ind w:left="567"/>
      </w:pPr>
      <w:r>
        <w:t xml:space="preserve">Оператор электронной площадки: ООО </w:t>
      </w:r>
      <w:r w:rsidRPr="00D13609">
        <w:t>«</w:t>
      </w:r>
      <w:r w:rsidR="004F55AB">
        <w:t>УралБидИн</w:t>
      </w:r>
      <w:r w:rsidRPr="00D13609">
        <w:t>» (620028, г. Екатеринбург, ул. Фролова, д. 29, оф. 7, ИНН 6658371541, ОГРН 1106658018862)</w:t>
      </w:r>
      <w:r>
        <w:t xml:space="preserve">. </w:t>
      </w:r>
    </w:p>
    <w:p w14:paraId="114FD802" w14:textId="4EF8A517" w:rsidR="00B63E21" w:rsidRDefault="0057485B" w:rsidP="0057485B">
      <w:pPr>
        <w:spacing w:after="120" w:line="264" w:lineRule="auto"/>
        <w:ind w:left="567"/>
        <w:rPr>
          <w:color w:val="800000"/>
          <w:u w:val="single"/>
        </w:rPr>
      </w:pPr>
      <w:r>
        <w:t>Место проведения торгов: электронная торговая площадка «</w:t>
      </w:r>
      <w:r w:rsidR="0069318F">
        <w:t>Альянс Трейд</w:t>
      </w:r>
      <w:r>
        <w:t xml:space="preserve">», адрес в сети интернет: </w:t>
      </w:r>
      <w:r>
        <w:rPr>
          <w:color w:val="800000"/>
          <w:u w:val="single"/>
        </w:rPr>
        <w:t>https://trade-alliance.ru/</w:t>
      </w:r>
    </w:p>
    <w:p w14:paraId="114FD803" w14:textId="77777777" w:rsidR="00B63E21" w:rsidRDefault="0057485B">
      <w:pPr>
        <w:pStyle w:val="af3"/>
        <w:spacing w:before="120" w:beforeAutospacing="0" w:after="120" w:afterAutospacing="0" w:line="264" w:lineRule="auto"/>
        <w:ind w:left="0" w:firstLine="215"/>
        <w:jc w:val="both"/>
      </w:pPr>
      <w:r>
        <w:t>11. Период проведения торгов в котором определен победитель</w:t>
      </w:r>
    </w:p>
    <w:p w14:paraId="114FD804" w14:textId="77777777" w:rsidR="00B63E21" w:rsidRDefault="0057485B">
      <w:pPr>
        <w:spacing w:after="120" w:line="264" w:lineRule="auto"/>
        <w:ind w:left="142" w:firstLine="425"/>
      </w:pPr>
      <w:r>
        <w:t>08.08.2024 10:00:00 ⇆ 11.08.2024 10:00:00</w:t>
      </w:r>
      <w:bookmarkStart w:id="6" w:name="_Hlk38154481"/>
      <w:bookmarkEnd w:id="6"/>
    </w:p>
    <w:p w14:paraId="114FD805" w14:textId="77777777" w:rsidR="00B63E21" w:rsidRDefault="0057485B">
      <w:pPr>
        <w:pStyle w:val="af3"/>
        <w:spacing w:before="120" w:beforeAutospacing="0" w:after="120" w:afterAutospacing="0" w:line="264" w:lineRule="auto"/>
        <w:ind w:left="0" w:firstLine="215"/>
        <w:jc w:val="both"/>
      </w:pPr>
      <w:r>
        <w:t>12. Перечень участников</w:t>
      </w:r>
    </w:p>
    <w:p w14:paraId="114FD806" w14:textId="77777777" w:rsidR="00B63E21" w:rsidRDefault="0057485B">
      <w:pPr>
        <w:spacing w:line="288" w:lineRule="auto"/>
        <w:ind w:left="567"/>
      </w:pPr>
      <w:r>
        <w:t xml:space="preserve">В соответствии с протоколом определения участников № </w:t>
      </w:r>
      <w:r>
        <w:rPr>
          <w:u w:val="single"/>
        </w:rPr>
        <w:t>10088–ОТПП/2/1</w:t>
      </w:r>
      <w:r>
        <w:t xml:space="preserve"> от </w:t>
      </w:r>
      <w:r>
        <w:rPr>
          <w:u w:val="single"/>
        </w:rPr>
        <w:t>«12» августа 2024 года</w:t>
      </w:r>
      <w:r>
        <w:t xml:space="preserve"> участниками торгов являются следующие лица (далее – Участники торгов):</w:t>
      </w:r>
    </w:p>
    <w:tbl>
      <w:tblPr>
        <w:tblW w:w="8636" w:type="dxa"/>
        <w:tblInd w:w="622" w:type="dxa"/>
        <w:tblCellMar>
          <w:top w:w="55" w:type="dxa"/>
          <w:left w:w="55" w:type="dxa"/>
          <w:bottom w:w="55" w:type="dxa"/>
          <w:right w:w="55" w:type="dxa"/>
        </w:tblCellMar>
        <w:tblLook w:val="04A0" w:firstRow="1" w:lastRow="0" w:firstColumn="1" w:lastColumn="0" w:noHBand="0" w:noVBand="1"/>
      </w:tblPr>
      <w:tblGrid>
        <w:gridCol w:w="8636"/>
      </w:tblGrid>
      <w:tr w:rsidR="00B63E21" w:rsidRPr="004F55AB" w14:paraId="114FD80A" w14:textId="77777777">
        <w:tc>
          <w:tcPr>
            <w:tcW w:w="8636" w:type="dxa"/>
            <w:shd w:val="clear" w:color="auto" w:fill="auto"/>
          </w:tcPr>
          <w:p w14:paraId="114FD807" w14:textId="1133B5D4" w:rsidR="00B63E21" w:rsidRPr="009B5C86" w:rsidRDefault="0057485B">
            <w:r w:rsidRPr="009B5C86">
              <w:rPr>
                <w:b/>
              </w:rPr>
              <w:t xml:space="preserve">1. </w:t>
            </w:r>
            <w:r w:rsidR="007F59E3" w:rsidRPr="007F59E3">
              <w:rPr>
                <w:b/>
                <w:bCs/>
              </w:rPr>
              <w:t xml:space="preserve">ИП </w:t>
            </w:r>
            <w:proofErr w:type="spellStart"/>
            <w:r w:rsidR="007F59E3" w:rsidRPr="007F59E3">
              <w:rPr>
                <w:b/>
                <w:bCs/>
              </w:rPr>
              <w:t>Чибиркин</w:t>
            </w:r>
            <w:proofErr w:type="spellEnd"/>
            <w:r w:rsidR="007F59E3" w:rsidRPr="007F59E3">
              <w:rPr>
                <w:b/>
                <w:bCs/>
              </w:rPr>
              <w:t xml:space="preserve"> Антон Владимирович</w:t>
            </w:r>
          </w:p>
          <w:p w14:paraId="114FD808" w14:textId="115510D7" w:rsidR="00B63E21" w:rsidRPr="009B5C86" w:rsidRDefault="0057485B" w:rsidP="00BD300A">
            <w:r w:rsidRPr="009B5C86">
              <w:t>(ИНН:</w:t>
            </w:r>
            <w:r w:rsidR="00BD300A">
              <w:t xml:space="preserve"> </w:t>
            </w:r>
            <w:r w:rsidR="00BD300A">
              <w:rPr>
                <w:lang w:val="en-US"/>
              </w:rPr>
              <w:t>5</w:t>
            </w:r>
            <w:r w:rsidR="00BD300A">
              <w:t>25911550808</w:t>
            </w:r>
            <w:r w:rsidR="00BD300A">
              <w:t xml:space="preserve">, </w:t>
            </w:r>
            <w:r w:rsidR="00BD300A">
              <w:t>ОГРНИП: 320527500071480</w:t>
            </w:r>
            <w:r w:rsidRPr="009B5C86">
              <w:t>)</w:t>
            </w:r>
          </w:p>
          <w:p w14:paraId="114FD809" w14:textId="77777777" w:rsidR="00B63E21" w:rsidRPr="009B5C86" w:rsidRDefault="0057485B">
            <w:pPr>
              <w:pStyle w:val="af6"/>
              <w:jc w:val="both"/>
              <w:rPr>
                <w:sz w:val="20"/>
                <w:szCs w:val="20"/>
              </w:rPr>
            </w:pPr>
            <w:r>
              <w:t>Заявка</w:t>
            </w:r>
            <w:r w:rsidRPr="009B5C86">
              <w:t xml:space="preserve"> </w:t>
            </w:r>
            <w:r>
              <w:t>принята</w:t>
            </w:r>
            <w:r w:rsidRPr="009B5C86">
              <w:t xml:space="preserve">: </w:t>
            </w:r>
            <w:r>
              <w:t>дата</w:t>
            </w:r>
            <w:r w:rsidRPr="009B5C86">
              <w:t xml:space="preserve"> </w:t>
            </w:r>
            <w:r w:rsidRPr="009B5C86">
              <w:rPr>
                <w:u w:val="single"/>
              </w:rPr>
              <w:t xml:space="preserve">«10» августа 2024 </w:t>
            </w:r>
            <w:proofErr w:type="spellStart"/>
            <w:proofErr w:type="gramStart"/>
            <w:r w:rsidRPr="009B5C86">
              <w:rPr>
                <w:u w:val="single"/>
              </w:rPr>
              <w:t>года,</w:t>
            </w:r>
            <w:r>
              <w:rPr>
                <w:u w:val="single"/>
              </w:rPr>
              <w:t>время</w:t>
            </w:r>
            <w:proofErr w:type="spellEnd"/>
            <w:proofErr w:type="gramEnd"/>
            <w:r w:rsidRPr="009B5C86">
              <w:rPr>
                <w:u w:val="single"/>
              </w:rPr>
              <w:t>: 20:34:49;</w:t>
            </w:r>
          </w:p>
        </w:tc>
      </w:tr>
    </w:tbl>
    <w:p w14:paraId="114FD80B" w14:textId="77777777" w:rsidR="00B63E21" w:rsidRDefault="0057485B">
      <w:pPr>
        <w:pStyle w:val="af3"/>
        <w:spacing w:before="120" w:beforeAutospacing="0" w:after="120" w:afterAutospacing="0" w:line="264" w:lineRule="auto"/>
        <w:ind w:left="0" w:firstLine="215"/>
        <w:jc w:val="both"/>
      </w:pPr>
      <w:r>
        <w:t>13. Предложения о цене приобретения лота</w:t>
      </w:r>
    </w:p>
    <w:p w14:paraId="114FD80C" w14:textId="77777777" w:rsidR="00B63E21" w:rsidRDefault="0057485B">
      <w:pPr>
        <w:spacing w:after="120" w:line="264" w:lineRule="auto"/>
        <w:ind w:left="567"/>
      </w:pPr>
      <w:r>
        <w:t xml:space="preserve">В ходе проведения периода торгов, участниками торгов были поданы следующие ценовые предложения: </w:t>
      </w:r>
    </w:p>
    <w:tbl>
      <w:tblPr>
        <w:tblW w:w="5000" w:type="pct"/>
        <w:jc w:val="center"/>
        <w:tblCellMar>
          <w:left w:w="10" w:type="dxa"/>
          <w:right w:w="107" w:type="dxa"/>
        </w:tblCellMar>
        <w:tblLook w:val="04A0" w:firstRow="1" w:lastRow="0" w:firstColumn="1" w:lastColumn="0" w:noHBand="0" w:noVBand="1"/>
      </w:tblPr>
      <w:tblGrid>
        <w:gridCol w:w="2918"/>
        <w:gridCol w:w="1953"/>
        <w:gridCol w:w="2229"/>
        <w:gridCol w:w="1951"/>
      </w:tblGrid>
      <w:tr w:rsidR="00B63E21" w14:paraId="114FD811" w14:textId="77777777">
        <w:trPr>
          <w:jc w:val="center"/>
        </w:trPr>
        <w:tc>
          <w:tcPr>
            <w:tcW w:w="2924" w:type="dxa"/>
            <w:tcBorders>
              <w:top w:val="single" w:sz="8" w:space="0" w:color="00000A"/>
              <w:left w:val="single" w:sz="8" w:space="0" w:color="00000A"/>
              <w:bottom w:val="single" w:sz="8" w:space="0" w:color="00000A"/>
              <w:right w:val="single" w:sz="8" w:space="0" w:color="00000A"/>
            </w:tcBorders>
            <w:shd w:val="clear" w:color="auto" w:fill="auto"/>
            <w:vAlign w:val="center"/>
          </w:tcPr>
          <w:p w14:paraId="114FD80D" w14:textId="77777777" w:rsidR="00B63E21" w:rsidRDefault="0057485B">
            <w:pPr>
              <w:pStyle w:val="tabletext"/>
              <w:spacing w:line="264" w:lineRule="auto"/>
              <w:jc w:val="center"/>
              <w:rPr>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val="clear" w:color="auto" w:fill="auto"/>
            <w:vAlign w:val="center"/>
          </w:tcPr>
          <w:p w14:paraId="114FD80E" w14:textId="77777777" w:rsidR="00B63E21" w:rsidRDefault="0057485B">
            <w:pPr>
              <w:pStyle w:val="tabletext"/>
              <w:spacing w:line="264" w:lineRule="auto"/>
              <w:jc w:val="center"/>
              <w:rPr>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14:paraId="114FD80F" w14:textId="77777777" w:rsidR="00B63E21" w:rsidRDefault="0057485B">
            <w:pPr>
              <w:pStyle w:val="tabletext"/>
              <w:spacing w:line="264" w:lineRule="auto"/>
              <w:jc w:val="center"/>
              <w:rPr>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val="clear" w:color="auto" w:fill="auto"/>
            <w:vAlign w:val="center"/>
          </w:tcPr>
          <w:p w14:paraId="114FD810" w14:textId="77777777" w:rsidR="00B63E21" w:rsidRDefault="0057485B">
            <w:pPr>
              <w:pStyle w:val="tabletext"/>
              <w:spacing w:line="264" w:lineRule="auto"/>
              <w:jc w:val="center"/>
              <w:rPr>
                <w:b/>
                <w:sz w:val="20"/>
                <w:szCs w:val="20"/>
              </w:rPr>
            </w:pPr>
            <w:r>
              <w:rPr>
                <w:b/>
                <w:sz w:val="20"/>
                <w:szCs w:val="20"/>
              </w:rPr>
              <w:t>Дата подачи</w:t>
            </w:r>
          </w:p>
        </w:tc>
      </w:tr>
      <w:tr w:rsidR="00B63E21" w14:paraId="114FD816" w14:textId="77777777">
        <w:trPr>
          <w:jc w:val="center"/>
        </w:trPr>
        <w:tc>
          <w:tcPr>
            <w:tcW w:w="2924" w:type="dxa"/>
            <w:tcBorders>
              <w:top w:val="single" w:sz="8" w:space="0" w:color="00000A"/>
              <w:left w:val="single" w:sz="8" w:space="0" w:color="00000A"/>
              <w:bottom w:val="single" w:sz="8" w:space="0" w:color="00000A"/>
              <w:right w:val="single" w:sz="8" w:space="0" w:color="00000A"/>
            </w:tcBorders>
            <w:shd w:val="clear" w:color="auto" w:fill="auto"/>
            <w:vAlign w:val="center"/>
          </w:tcPr>
          <w:p w14:paraId="018065BA" w14:textId="77777777" w:rsidR="00B63E21" w:rsidRDefault="009B5C86">
            <w:pPr>
              <w:pStyle w:val="tabletext"/>
              <w:spacing w:line="264" w:lineRule="auto"/>
              <w:jc w:val="center"/>
              <w:rPr>
                <w:b/>
                <w:sz w:val="20"/>
                <w:szCs w:val="20"/>
                <w:lang w:val="en-US"/>
              </w:rPr>
            </w:pPr>
            <w:r w:rsidRPr="009B5C86">
              <w:rPr>
                <w:b/>
                <w:sz w:val="20"/>
                <w:szCs w:val="20"/>
                <w:lang w:val="en-US"/>
              </w:rPr>
              <w:t xml:space="preserve">ИП </w:t>
            </w:r>
            <w:proofErr w:type="spellStart"/>
            <w:r w:rsidRPr="009B5C86">
              <w:rPr>
                <w:b/>
                <w:sz w:val="20"/>
                <w:szCs w:val="20"/>
                <w:lang w:val="en-US"/>
              </w:rPr>
              <w:t>Чибиркин</w:t>
            </w:r>
            <w:proofErr w:type="spellEnd"/>
            <w:r w:rsidRPr="009B5C86">
              <w:rPr>
                <w:b/>
                <w:sz w:val="20"/>
                <w:szCs w:val="20"/>
                <w:lang w:val="en-US"/>
              </w:rPr>
              <w:t xml:space="preserve"> </w:t>
            </w:r>
            <w:proofErr w:type="spellStart"/>
            <w:r w:rsidRPr="009B5C86">
              <w:rPr>
                <w:b/>
                <w:sz w:val="20"/>
                <w:szCs w:val="20"/>
                <w:lang w:val="en-US"/>
              </w:rPr>
              <w:t>Антон</w:t>
            </w:r>
            <w:proofErr w:type="spellEnd"/>
            <w:r w:rsidRPr="009B5C86">
              <w:rPr>
                <w:b/>
                <w:sz w:val="20"/>
                <w:szCs w:val="20"/>
                <w:lang w:val="en-US"/>
              </w:rPr>
              <w:t xml:space="preserve"> </w:t>
            </w:r>
            <w:proofErr w:type="spellStart"/>
            <w:r w:rsidRPr="009B5C86">
              <w:rPr>
                <w:b/>
                <w:sz w:val="20"/>
                <w:szCs w:val="20"/>
                <w:lang w:val="en-US"/>
              </w:rPr>
              <w:t>Владимирович</w:t>
            </w:r>
            <w:proofErr w:type="spellEnd"/>
          </w:p>
          <w:p w14:paraId="0510815D" w14:textId="77777777" w:rsidR="00B7137C" w:rsidRPr="00B7137C" w:rsidRDefault="00B7137C" w:rsidP="00B7137C">
            <w:pPr>
              <w:pStyle w:val="tabletext"/>
              <w:spacing w:line="264" w:lineRule="auto"/>
              <w:jc w:val="center"/>
              <w:rPr>
                <w:sz w:val="20"/>
                <w:szCs w:val="20"/>
              </w:rPr>
            </w:pPr>
            <w:r w:rsidRPr="00B7137C">
              <w:rPr>
                <w:sz w:val="20"/>
                <w:szCs w:val="20"/>
              </w:rPr>
              <w:t>ИНН:525911550808</w:t>
            </w:r>
          </w:p>
          <w:p w14:paraId="114FD812" w14:textId="653F8AAD" w:rsidR="00B7137C" w:rsidRDefault="00B7137C" w:rsidP="00B7137C">
            <w:pPr>
              <w:pStyle w:val="tabletext"/>
              <w:spacing w:line="264" w:lineRule="auto"/>
              <w:jc w:val="center"/>
              <w:rPr>
                <w:sz w:val="20"/>
                <w:szCs w:val="20"/>
              </w:rPr>
            </w:pPr>
            <w:r w:rsidRPr="00B7137C">
              <w:rPr>
                <w:sz w:val="20"/>
                <w:szCs w:val="20"/>
              </w:rPr>
              <w:t>ОГРНИП: 320527500071480</w:t>
            </w:r>
          </w:p>
        </w:tc>
        <w:tc>
          <w:tcPr>
            <w:tcW w:w="1957" w:type="dxa"/>
            <w:tcBorders>
              <w:top w:val="single" w:sz="8" w:space="0" w:color="00000A"/>
              <w:left w:val="single" w:sz="8" w:space="0" w:color="00000A"/>
              <w:bottom w:val="single" w:sz="8" w:space="0" w:color="00000A"/>
              <w:right w:val="single" w:sz="8" w:space="0" w:color="00000A"/>
            </w:tcBorders>
            <w:shd w:val="clear" w:color="auto" w:fill="auto"/>
            <w:vAlign w:val="center"/>
          </w:tcPr>
          <w:p w14:paraId="114FD813" w14:textId="77777777" w:rsidR="00B63E21" w:rsidRDefault="0057485B">
            <w:pPr>
              <w:pStyle w:val="tabletext"/>
              <w:spacing w:line="264" w:lineRule="auto"/>
              <w:jc w:val="center"/>
              <w:rPr>
                <w:sz w:val="20"/>
                <w:szCs w:val="20"/>
              </w:rPr>
            </w:pPr>
            <w:r>
              <w:rPr>
                <w:sz w:val="20"/>
                <w:szCs w:val="20"/>
              </w:rPr>
              <w:t>30 231 721.80</w:t>
            </w:r>
          </w:p>
        </w:tc>
        <w:tc>
          <w:tcPr>
            <w:tcW w:w="2235" w:type="dxa"/>
            <w:tcBorders>
              <w:top w:val="single" w:sz="8" w:space="0" w:color="00000A"/>
              <w:left w:val="single" w:sz="8" w:space="0" w:color="00000A"/>
              <w:bottom w:val="single" w:sz="8" w:space="0" w:color="00000A"/>
              <w:right w:val="single" w:sz="8" w:space="0" w:color="00000A"/>
            </w:tcBorders>
            <w:vAlign w:val="center"/>
          </w:tcPr>
          <w:p w14:paraId="114FD814" w14:textId="77777777" w:rsidR="00B63E21" w:rsidRDefault="0057485B">
            <w:pPr>
              <w:pStyle w:val="tabletext"/>
              <w:spacing w:line="264" w:lineRule="auto"/>
              <w:jc w:val="center"/>
              <w:rPr>
                <w:sz w:val="20"/>
                <w:szCs w:val="20"/>
              </w:rPr>
            </w:pPr>
            <w:r>
              <w:rPr>
                <w:sz w:val="20"/>
                <w:szCs w:val="20"/>
              </w:rPr>
              <w:t>08.08.2024 10:00:00 ⇆ 11.08.2024 10:00:00</w:t>
            </w:r>
          </w:p>
        </w:tc>
        <w:tc>
          <w:tcPr>
            <w:tcW w:w="1954" w:type="dxa"/>
            <w:tcBorders>
              <w:top w:val="single" w:sz="8" w:space="0" w:color="00000A"/>
              <w:left w:val="single" w:sz="8" w:space="0" w:color="00000A"/>
              <w:bottom w:val="single" w:sz="8" w:space="0" w:color="00000A"/>
              <w:right w:val="single" w:sz="8" w:space="0" w:color="00000A"/>
            </w:tcBorders>
            <w:shd w:val="clear" w:color="auto" w:fill="auto"/>
            <w:vAlign w:val="center"/>
          </w:tcPr>
          <w:p w14:paraId="114FD815" w14:textId="77777777" w:rsidR="00B63E21" w:rsidRDefault="0057485B">
            <w:pPr>
              <w:pStyle w:val="tabletext"/>
              <w:spacing w:line="264" w:lineRule="auto"/>
              <w:jc w:val="center"/>
              <w:rPr>
                <w:sz w:val="20"/>
                <w:szCs w:val="20"/>
              </w:rPr>
            </w:pPr>
            <w:r>
              <w:rPr>
                <w:sz w:val="20"/>
                <w:szCs w:val="20"/>
              </w:rPr>
              <w:t>10.08.2024 20:34:49.227359</w:t>
            </w:r>
            <w:bookmarkStart w:id="7" w:name="_Hlk37851796"/>
            <w:bookmarkEnd w:id="7"/>
          </w:p>
        </w:tc>
      </w:tr>
    </w:tbl>
    <w:p w14:paraId="114FD817" w14:textId="77777777" w:rsidR="00B63E21" w:rsidRDefault="0057485B">
      <w:pPr>
        <w:pStyle w:val="af3"/>
        <w:spacing w:before="120" w:beforeAutospacing="0" w:after="120" w:afterAutospacing="0" w:line="264" w:lineRule="auto"/>
        <w:ind w:left="0" w:firstLine="215"/>
        <w:jc w:val="both"/>
      </w:pPr>
      <w:r>
        <w:t>14. Результаты проведения торгов в электронной форме</w:t>
      </w:r>
    </w:p>
    <w:tbl>
      <w:tblPr>
        <w:tblW w:w="5000" w:type="pct"/>
        <w:jc w:val="center"/>
        <w:tblCellMar>
          <w:left w:w="10" w:type="dxa"/>
          <w:right w:w="107" w:type="dxa"/>
        </w:tblCellMar>
        <w:tblLook w:val="04A0" w:firstRow="1" w:lastRow="0" w:firstColumn="1" w:lastColumn="0" w:noHBand="0" w:noVBand="1"/>
      </w:tblPr>
      <w:tblGrid>
        <w:gridCol w:w="2295"/>
        <w:gridCol w:w="2432"/>
        <w:gridCol w:w="2261"/>
        <w:gridCol w:w="2063"/>
      </w:tblGrid>
      <w:tr w:rsidR="00B63E21" w14:paraId="114FD81C" w14:textId="77777777">
        <w:trPr>
          <w:jc w:val="center"/>
        </w:trPr>
        <w:tc>
          <w:tcPr>
            <w:tcW w:w="2303" w:type="dxa"/>
            <w:tcBorders>
              <w:top w:val="single" w:sz="8" w:space="0" w:color="00000A"/>
              <w:left w:val="single" w:sz="8" w:space="0" w:color="00000A"/>
              <w:bottom w:val="single" w:sz="8" w:space="0" w:color="00000A"/>
              <w:right w:val="single" w:sz="8" w:space="0" w:color="00000A"/>
            </w:tcBorders>
            <w:shd w:val="clear" w:color="auto" w:fill="auto"/>
            <w:vAlign w:val="center"/>
          </w:tcPr>
          <w:p w14:paraId="114FD818" w14:textId="77777777" w:rsidR="00B63E21" w:rsidRDefault="00B63E21">
            <w:pPr>
              <w:pStyle w:val="tabletext"/>
              <w:spacing w:line="264" w:lineRule="auto"/>
              <w:jc w:val="center"/>
              <w:rPr>
                <w:sz w:val="20"/>
                <w:szCs w:val="20"/>
              </w:rPr>
            </w:pPr>
          </w:p>
        </w:tc>
        <w:tc>
          <w:tcPr>
            <w:tcW w:w="2436" w:type="dxa"/>
            <w:tcBorders>
              <w:top w:val="single" w:sz="8" w:space="0" w:color="00000A"/>
              <w:left w:val="single" w:sz="8" w:space="0" w:color="00000A"/>
              <w:bottom w:val="single" w:sz="8" w:space="0" w:color="00000A"/>
              <w:right w:val="single" w:sz="8" w:space="0" w:color="00000A"/>
            </w:tcBorders>
            <w:shd w:val="clear" w:color="auto" w:fill="auto"/>
            <w:tcMar>
              <w:left w:w="0" w:type="dxa"/>
            </w:tcMar>
            <w:vAlign w:val="center"/>
          </w:tcPr>
          <w:p w14:paraId="114FD819" w14:textId="77777777" w:rsidR="00B63E21" w:rsidRDefault="0057485B">
            <w:pPr>
              <w:pStyle w:val="tabletext"/>
              <w:spacing w:line="264" w:lineRule="auto"/>
              <w:jc w:val="center"/>
              <w:rPr>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val="clear" w:color="auto" w:fill="auto"/>
            <w:tcMar>
              <w:left w:w="0" w:type="dxa"/>
            </w:tcMar>
            <w:vAlign w:val="center"/>
          </w:tcPr>
          <w:p w14:paraId="114FD81A" w14:textId="77777777" w:rsidR="00B63E21" w:rsidRDefault="0057485B">
            <w:pPr>
              <w:pStyle w:val="tabletext"/>
              <w:spacing w:line="264" w:lineRule="auto"/>
              <w:jc w:val="center"/>
              <w:rPr>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val="clear" w:color="auto" w:fill="auto"/>
            <w:tcMar>
              <w:left w:w="0" w:type="dxa"/>
            </w:tcMar>
            <w:vAlign w:val="center"/>
          </w:tcPr>
          <w:p w14:paraId="114FD81B" w14:textId="77777777" w:rsidR="00B63E21" w:rsidRDefault="0057485B">
            <w:pPr>
              <w:pStyle w:val="tabletext"/>
              <w:spacing w:line="264" w:lineRule="auto"/>
              <w:jc w:val="center"/>
              <w:rPr>
                <w:b/>
                <w:sz w:val="20"/>
                <w:szCs w:val="20"/>
              </w:rPr>
            </w:pPr>
            <w:r>
              <w:rPr>
                <w:b/>
                <w:sz w:val="20"/>
                <w:szCs w:val="20"/>
              </w:rPr>
              <w:t>Цена, предложенная участником</w:t>
            </w:r>
          </w:p>
        </w:tc>
      </w:tr>
      <w:tr w:rsidR="00B63E21" w14:paraId="114FD821" w14:textId="77777777">
        <w:trPr>
          <w:jc w:val="center"/>
        </w:trPr>
        <w:tc>
          <w:tcPr>
            <w:tcW w:w="2303" w:type="dxa"/>
            <w:tcBorders>
              <w:top w:val="single" w:sz="8" w:space="0" w:color="00000A"/>
              <w:left w:val="single" w:sz="8" w:space="0" w:color="00000A"/>
              <w:bottom w:val="single" w:sz="8" w:space="0" w:color="00000A"/>
              <w:right w:val="single" w:sz="8" w:space="0" w:color="00000A"/>
            </w:tcBorders>
            <w:shd w:val="clear" w:color="auto" w:fill="auto"/>
            <w:vAlign w:val="center"/>
          </w:tcPr>
          <w:p w14:paraId="114FD81D" w14:textId="77777777" w:rsidR="00B63E21" w:rsidRDefault="0057485B">
            <w:pPr>
              <w:pStyle w:val="tabletext"/>
              <w:spacing w:line="264" w:lineRule="auto"/>
              <w:jc w:val="center"/>
              <w:rPr>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val="clear" w:color="auto" w:fill="auto"/>
            <w:tcMar>
              <w:left w:w="0" w:type="dxa"/>
            </w:tcMar>
            <w:vAlign w:val="center"/>
          </w:tcPr>
          <w:p w14:paraId="51B7EA09" w14:textId="77777777" w:rsidR="00B63E21" w:rsidRDefault="009B5C86">
            <w:pPr>
              <w:pStyle w:val="tabletext"/>
              <w:spacing w:line="264" w:lineRule="auto"/>
              <w:jc w:val="center"/>
              <w:rPr>
                <w:b/>
                <w:sz w:val="20"/>
                <w:szCs w:val="20"/>
                <w:lang w:val="en-US"/>
              </w:rPr>
            </w:pPr>
            <w:r w:rsidRPr="009B5C86">
              <w:rPr>
                <w:b/>
                <w:sz w:val="20"/>
                <w:szCs w:val="20"/>
                <w:lang w:val="en-US"/>
              </w:rPr>
              <w:t xml:space="preserve">ИП </w:t>
            </w:r>
            <w:proofErr w:type="spellStart"/>
            <w:r w:rsidRPr="009B5C86">
              <w:rPr>
                <w:b/>
                <w:sz w:val="20"/>
                <w:szCs w:val="20"/>
                <w:lang w:val="en-US"/>
              </w:rPr>
              <w:t>Чибиркин</w:t>
            </w:r>
            <w:proofErr w:type="spellEnd"/>
            <w:r w:rsidRPr="009B5C86">
              <w:rPr>
                <w:b/>
                <w:sz w:val="20"/>
                <w:szCs w:val="20"/>
                <w:lang w:val="en-US"/>
              </w:rPr>
              <w:t xml:space="preserve"> </w:t>
            </w:r>
            <w:proofErr w:type="spellStart"/>
            <w:r w:rsidRPr="009B5C86">
              <w:rPr>
                <w:b/>
                <w:sz w:val="20"/>
                <w:szCs w:val="20"/>
                <w:lang w:val="en-US"/>
              </w:rPr>
              <w:t>Антон</w:t>
            </w:r>
            <w:proofErr w:type="spellEnd"/>
            <w:r w:rsidRPr="009B5C86">
              <w:rPr>
                <w:b/>
                <w:sz w:val="20"/>
                <w:szCs w:val="20"/>
                <w:lang w:val="en-US"/>
              </w:rPr>
              <w:t xml:space="preserve"> </w:t>
            </w:r>
            <w:proofErr w:type="spellStart"/>
            <w:r w:rsidRPr="009B5C86">
              <w:rPr>
                <w:b/>
                <w:sz w:val="20"/>
                <w:szCs w:val="20"/>
                <w:lang w:val="en-US"/>
              </w:rPr>
              <w:t>Владимирович</w:t>
            </w:r>
            <w:proofErr w:type="spellEnd"/>
          </w:p>
          <w:p w14:paraId="6B7E0991" w14:textId="77777777" w:rsidR="00B7137C" w:rsidRPr="00B7137C" w:rsidRDefault="00B7137C" w:rsidP="00B7137C">
            <w:pPr>
              <w:pStyle w:val="tabletext"/>
              <w:spacing w:line="264" w:lineRule="auto"/>
              <w:jc w:val="center"/>
              <w:rPr>
                <w:sz w:val="20"/>
                <w:szCs w:val="20"/>
              </w:rPr>
            </w:pPr>
            <w:r w:rsidRPr="00B7137C">
              <w:rPr>
                <w:sz w:val="20"/>
                <w:szCs w:val="20"/>
              </w:rPr>
              <w:t>ИНН:525911550808</w:t>
            </w:r>
          </w:p>
          <w:p w14:paraId="114FD81E" w14:textId="5D41EABF" w:rsidR="00B7137C" w:rsidRDefault="00B7137C" w:rsidP="00B7137C">
            <w:pPr>
              <w:pStyle w:val="tabletext"/>
              <w:spacing w:line="264" w:lineRule="auto"/>
              <w:jc w:val="center"/>
              <w:rPr>
                <w:sz w:val="20"/>
                <w:szCs w:val="20"/>
              </w:rPr>
            </w:pPr>
            <w:r w:rsidRPr="00B7137C">
              <w:rPr>
                <w:sz w:val="20"/>
                <w:szCs w:val="20"/>
              </w:rPr>
              <w:t>ОГРНИП: 320527500071480</w:t>
            </w:r>
            <w:bookmarkStart w:id="8" w:name="_GoBack"/>
            <w:bookmarkEnd w:id="8"/>
          </w:p>
        </w:tc>
        <w:tc>
          <w:tcPr>
            <w:tcW w:w="2264" w:type="dxa"/>
            <w:tcBorders>
              <w:top w:val="single" w:sz="8" w:space="0" w:color="00000A"/>
              <w:left w:val="single" w:sz="8" w:space="0" w:color="00000A"/>
              <w:bottom w:val="single" w:sz="8" w:space="0" w:color="00000A"/>
              <w:right w:val="single" w:sz="8" w:space="0" w:color="00000A"/>
            </w:tcBorders>
            <w:shd w:val="clear" w:color="auto" w:fill="auto"/>
            <w:tcMar>
              <w:left w:w="0" w:type="dxa"/>
            </w:tcMar>
            <w:vAlign w:val="center"/>
          </w:tcPr>
          <w:p w14:paraId="114FD81F" w14:textId="0FF055F5" w:rsidR="00B63E21" w:rsidRDefault="0057485B" w:rsidP="009B5C86">
            <w:pPr>
              <w:pStyle w:val="tabletext"/>
              <w:spacing w:line="264" w:lineRule="auto"/>
              <w:jc w:val="center"/>
              <w:rPr>
                <w:sz w:val="20"/>
                <w:szCs w:val="20"/>
              </w:rPr>
            </w:pPr>
            <w:proofErr w:type="gramStart"/>
            <w:r w:rsidRPr="009B5C86">
              <w:rPr>
                <w:sz w:val="20"/>
                <w:szCs w:val="20"/>
              </w:rPr>
              <w:t>город</w:t>
            </w:r>
            <w:proofErr w:type="gramEnd"/>
            <w:r w:rsidRPr="009B5C86">
              <w:rPr>
                <w:sz w:val="20"/>
                <w:szCs w:val="20"/>
              </w:rPr>
              <w:t xml:space="preserve"> Нижний Новгород, </w:t>
            </w:r>
            <w:proofErr w:type="spellStart"/>
            <w:r w:rsidRPr="009B5C86">
              <w:rPr>
                <w:sz w:val="20"/>
                <w:szCs w:val="20"/>
              </w:rPr>
              <w:t>ул.</w:t>
            </w:r>
            <w:r w:rsidR="009B5C86">
              <w:rPr>
                <w:sz w:val="20"/>
                <w:szCs w:val="20"/>
              </w:rPr>
              <w:t>Пригородная</w:t>
            </w:r>
            <w:proofErr w:type="spellEnd"/>
            <w:r w:rsidR="009B5C86">
              <w:rPr>
                <w:sz w:val="20"/>
                <w:szCs w:val="20"/>
              </w:rPr>
              <w:t>, д.25</w:t>
            </w:r>
          </w:p>
        </w:tc>
        <w:tc>
          <w:tcPr>
            <w:tcW w:w="2067" w:type="dxa"/>
            <w:tcBorders>
              <w:top w:val="single" w:sz="8" w:space="0" w:color="00000A"/>
              <w:left w:val="single" w:sz="8" w:space="0" w:color="00000A"/>
              <w:bottom w:val="single" w:sz="8" w:space="0" w:color="00000A"/>
              <w:right w:val="single" w:sz="8" w:space="0" w:color="00000A"/>
            </w:tcBorders>
            <w:shd w:val="clear" w:color="auto" w:fill="auto"/>
            <w:tcMar>
              <w:left w:w="0" w:type="dxa"/>
            </w:tcMar>
            <w:vAlign w:val="center"/>
          </w:tcPr>
          <w:p w14:paraId="114FD820" w14:textId="77777777" w:rsidR="00B63E21" w:rsidRDefault="0057485B">
            <w:pPr>
              <w:pStyle w:val="tabletext"/>
              <w:spacing w:line="264" w:lineRule="auto"/>
              <w:jc w:val="center"/>
              <w:rPr>
                <w:b/>
                <w:sz w:val="20"/>
                <w:szCs w:val="20"/>
              </w:rPr>
            </w:pPr>
            <w:r>
              <w:rPr>
                <w:b/>
                <w:sz w:val="20"/>
                <w:szCs w:val="20"/>
              </w:rPr>
              <w:t>30 231 721.80</w:t>
            </w:r>
          </w:p>
        </w:tc>
      </w:tr>
    </w:tbl>
    <w:p w14:paraId="114FD822" w14:textId="77777777" w:rsidR="00B63E21" w:rsidRDefault="0057485B">
      <w:pPr>
        <w:pStyle w:val="af3"/>
        <w:spacing w:before="120" w:beforeAutospacing="0" w:after="120" w:afterAutospacing="0" w:line="264" w:lineRule="auto"/>
        <w:ind w:left="0" w:firstLine="215"/>
        <w:jc w:val="both"/>
      </w:pPr>
      <w:r>
        <w:t>15. Порядок и срок заключения договора купли-продажи</w:t>
      </w:r>
    </w:p>
    <w:p w14:paraId="114FD823" w14:textId="77777777" w:rsidR="00B63E21" w:rsidRDefault="0057485B">
      <w:pPr>
        <w:spacing w:after="120" w:line="264" w:lineRule="auto"/>
        <w:ind w:left="567"/>
      </w:pPr>
      <w:r>
        <w:lastRenderedPageBreak/>
        <w:t>Договор заключается с победителем торгов в течение 5 дней с даты получения победителем торгов договора от КУ</w:t>
      </w:r>
    </w:p>
    <w:p w14:paraId="114FD824" w14:textId="77777777" w:rsidR="00B63E21" w:rsidRDefault="0057485B">
      <w:pPr>
        <w:pStyle w:val="af3"/>
        <w:spacing w:before="120" w:beforeAutospacing="0" w:after="120" w:afterAutospacing="0" w:line="264" w:lineRule="auto"/>
        <w:ind w:left="0" w:firstLine="215"/>
        <w:jc w:val="both"/>
      </w:pPr>
      <w:r>
        <w:t>16. Сроки платежей, реквизиты счетов, на которые вносятся платежи</w:t>
      </w:r>
    </w:p>
    <w:p w14:paraId="114FD825" w14:textId="77777777" w:rsidR="00B63E21" w:rsidRDefault="0057485B">
      <w:pPr>
        <w:spacing w:after="120" w:line="264" w:lineRule="auto"/>
        <w:ind w:left="567"/>
      </w:pPr>
      <w:r>
        <w:t>Оплата - в течение 30 дней со дня подписания договора на счет должника р/с 40702810729050008001, к/с 30101810200000000824, БИК 042202824, в ФИЛИАЛ "НИЖЕГОРОДСКИЙ" АО "АЛЬФА-БАНК".</w:t>
      </w:r>
    </w:p>
    <w:p w14:paraId="114FD826" w14:textId="77777777" w:rsidR="00B63E21" w:rsidRDefault="0057485B">
      <w:pPr>
        <w:pStyle w:val="af3"/>
        <w:spacing w:before="240" w:beforeAutospacing="0" w:after="120" w:afterAutospacing="0" w:line="264" w:lineRule="auto"/>
        <w:ind w:left="426" w:firstLine="0"/>
        <w:jc w:val="both"/>
      </w:pPr>
      <w:r>
        <w:t>Торги проведены в соответствии с Федеральным законом от 26 октября 2002 г. №127-ФЗ «О несостоятельности (банкротстве)».</w:t>
      </w:r>
    </w:p>
    <w:p w14:paraId="114FD827" w14:textId="77777777" w:rsidR="00B63E21" w:rsidRPr="009B5C86" w:rsidRDefault="0057485B">
      <w:pPr>
        <w:pStyle w:val="af5"/>
        <w:spacing w:before="280" w:after="280"/>
        <w:ind w:left="567"/>
        <w:jc w:val="both"/>
      </w:pPr>
      <w:r>
        <w:t>Организатор</w:t>
      </w:r>
      <w:r w:rsidRPr="009B5C86">
        <w:t xml:space="preserve"> </w:t>
      </w:r>
      <w:r>
        <w:t>торгов</w:t>
      </w:r>
      <w:r w:rsidRPr="009B5C86">
        <w:t xml:space="preserve"> </w:t>
      </w:r>
    </w:p>
    <w:p w14:paraId="114FD828" w14:textId="77777777" w:rsidR="00B63E21" w:rsidRPr="009B5C86" w:rsidRDefault="0057485B">
      <w:pPr>
        <w:pStyle w:val="af5"/>
        <w:spacing w:before="280" w:after="280"/>
        <w:ind w:left="567"/>
        <w:jc w:val="both"/>
        <w:rPr>
          <w:b/>
        </w:rPr>
      </w:pPr>
      <w:r w:rsidRPr="009B5C86">
        <w:rPr>
          <w:b/>
        </w:rPr>
        <w:t>(Ермолова Ольга Владимировна)</w:t>
      </w:r>
    </w:p>
    <w:p w14:paraId="114FD829" w14:textId="77777777" w:rsidR="00B63E21" w:rsidRDefault="0057485B">
      <w:pPr>
        <w:pStyle w:val="af5"/>
        <w:spacing w:before="600" w:beforeAutospacing="0" w:after="280" w:afterAutospacing="0" w:line="264" w:lineRule="auto"/>
        <w:ind w:left="567"/>
        <w:jc w:val="both"/>
        <w:rPr>
          <w:lang w:val="en-US"/>
        </w:rPr>
      </w:pPr>
      <w:r>
        <w:rPr>
          <w:lang w:val="en-US"/>
        </w:rPr>
        <w:t xml:space="preserve">_______________ </w:t>
      </w:r>
      <w:proofErr w:type="spellStart"/>
      <w:r>
        <w:rPr>
          <w:lang w:val="en-US"/>
        </w:rPr>
        <w:t>Ермолова</w:t>
      </w:r>
      <w:proofErr w:type="spellEnd"/>
      <w:r>
        <w:rPr>
          <w:lang w:val="en-US"/>
        </w:rPr>
        <w:t xml:space="preserve"> </w:t>
      </w:r>
      <w:proofErr w:type="spellStart"/>
      <w:r>
        <w:rPr>
          <w:lang w:val="en-US"/>
        </w:rPr>
        <w:t>Ольга</w:t>
      </w:r>
      <w:proofErr w:type="spellEnd"/>
      <w:r>
        <w:rPr>
          <w:lang w:val="en-US"/>
        </w:rPr>
        <w:t xml:space="preserve"> </w:t>
      </w:r>
      <w:proofErr w:type="spellStart"/>
      <w:r>
        <w:rPr>
          <w:lang w:val="en-US"/>
        </w:rPr>
        <w:t>Владимировна</w:t>
      </w:r>
      <w:proofErr w:type="spellEnd"/>
    </w:p>
    <w:p w14:paraId="114FD82A" w14:textId="77777777" w:rsidR="00B63E21" w:rsidRDefault="00B63E21">
      <w:pPr>
        <w:spacing w:after="120" w:line="264" w:lineRule="auto"/>
        <w:rPr>
          <w:lang w:val="en-US"/>
        </w:rPr>
      </w:pPr>
    </w:p>
    <w:p w14:paraId="114FD82B" w14:textId="77777777" w:rsidR="00B63E21" w:rsidRDefault="00B63E21">
      <w:pPr>
        <w:pStyle w:val="af5"/>
        <w:spacing w:before="120" w:beforeAutospacing="0" w:after="120" w:afterAutospacing="0" w:line="264" w:lineRule="auto"/>
        <w:jc w:val="both"/>
        <w:rPr>
          <w:lang w:val="en-US"/>
        </w:rPr>
      </w:pPr>
    </w:p>
    <w:sectPr w:rsidR="00B63E21">
      <w:headerReference w:type="default" r:id="rId8"/>
      <w:pgSz w:w="11906" w:h="16838"/>
      <w:pgMar w:top="851" w:right="1134" w:bottom="851"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DAD7F" w14:textId="77777777" w:rsidR="004756A0" w:rsidRDefault="004756A0">
      <w:r>
        <w:separator/>
      </w:r>
    </w:p>
  </w:endnote>
  <w:endnote w:type="continuationSeparator" w:id="0">
    <w:p w14:paraId="1636835D" w14:textId="77777777" w:rsidR="004756A0" w:rsidRDefault="0047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Mono">
    <w:altName w:val="Courier New"/>
    <w:charset w:val="CC"/>
    <w:family w:val="modern"/>
    <w:pitch w:val="fixed"/>
    <w:sig w:usb0="E0000AFF" w:usb1="400078FF" w:usb2="0000000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DB1A3" w14:textId="77777777" w:rsidR="004756A0" w:rsidRDefault="004756A0">
      <w:r>
        <w:separator/>
      </w:r>
    </w:p>
  </w:footnote>
  <w:footnote w:type="continuationSeparator" w:id="0">
    <w:p w14:paraId="69BD07CA" w14:textId="77777777" w:rsidR="004756A0" w:rsidRDefault="00475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FD832" w14:textId="77777777" w:rsidR="00B63E21" w:rsidRDefault="0057485B">
    <w:pPr>
      <w:pStyle w:val="af7"/>
    </w:pPr>
    <w:r>
      <w:rPr>
        <w:noProof/>
      </w:rPr>
      <w:drawing>
        <wp:anchor distT="0" distB="0" distL="0" distR="0" simplePos="0" relativeHeight="3" behindDoc="1" locked="0" layoutInCell="1" allowOverlap="1" wp14:anchorId="114FD833" wp14:editId="114FD834">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1"/>
                  <a:stretch/>
                </pic:blipFill>
                <pic:spPr>
                  <a:xfrm>
                    <a:off x="0" y="0"/>
                    <a:ext cx="7563960" cy="10695960"/>
                  </a:xfrm>
                  <a:prstGeom prst="rect">
                    <a:avLst/>
                  </a:prstGeom>
                  <a:ln w="88920">
                    <a:solidFill>
                      <a:srgbClr val="FFFFFF"/>
                    </a:solidFill>
                    <a:miter/>
                  </a:ln>
                  <a:effectLst>
                    <a:outerShdw blurRad="55000" dist="1764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21"/>
    <w:rsid w:val="00112C5E"/>
    <w:rsid w:val="002868EE"/>
    <w:rsid w:val="00292ECF"/>
    <w:rsid w:val="003351E6"/>
    <w:rsid w:val="004756A0"/>
    <w:rsid w:val="004F55AB"/>
    <w:rsid w:val="0057485B"/>
    <w:rsid w:val="005803BA"/>
    <w:rsid w:val="00584B7A"/>
    <w:rsid w:val="0069318F"/>
    <w:rsid w:val="007F50BA"/>
    <w:rsid w:val="007F59E3"/>
    <w:rsid w:val="009B5C86"/>
    <w:rsid w:val="00B63E21"/>
    <w:rsid w:val="00B7137C"/>
    <w:rsid w:val="00BD300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D7E5"/>
  <w15:docId w15:val="{AEE753F3-4EBC-0947-8CEF-A36B3725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Theme="minorEastAsia"/>
      <w:color w:val="00000A"/>
      <w:sz w:val="24"/>
      <w:szCs w:val="24"/>
    </w:rPr>
  </w:style>
  <w:style w:type="paragraph" w:styleId="1">
    <w:name w:val="heading 1"/>
    <w:basedOn w:val="a"/>
    <w:uiPriority w:val="9"/>
    <w:qFormat/>
    <w:pPr>
      <w:keepNext/>
      <w:spacing w:before="240" w:after="60" w:line="480" w:lineRule="auto"/>
      <w:ind w:firstLine="737"/>
      <w:jc w:val="center"/>
      <w:outlineLvl w:val="0"/>
    </w:pPr>
    <w:rPr>
      <w:b/>
      <w:bCs/>
      <w:kern w:val="2"/>
      <w:sz w:val="32"/>
      <w:szCs w:val="32"/>
    </w:rPr>
  </w:style>
  <w:style w:type="paragraph" w:styleId="2">
    <w:name w:val="heading 2"/>
    <w:basedOn w:val="a"/>
    <w:uiPriority w:val="9"/>
    <w:qFormat/>
    <w:pPr>
      <w:keepNext/>
      <w:spacing w:before="480" w:after="240"/>
      <w:ind w:left="567" w:firstLine="737"/>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qFormat/>
    <w:rPr>
      <w:color w:val="0000FF"/>
      <w:u w:val="single"/>
    </w:rPr>
  </w:style>
  <w:style w:type="character" w:styleId="a3">
    <w:name w:val="FollowedHyperlink"/>
    <w:basedOn w:val="a0"/>
    <w:uiPriority w:val="99"/>
    <w:semiHidden/>
    <w:unhideWhenUsed/>
    <w:qFormat/>
    <w:rPr>
      <w:color w:val="0000FF"/>
      <w:u w:val="single"/>
    </w:rPr>
  </w:style>
  <w:style w:type="character" w:customStyle="1" w:styleId="10">
    <w:name w:val="Заголовок 1 Знак"/>
    <w:basedOn w:val="a0"/>
    <w:uiPriority w:val="9"/>
    <w:qFormat/>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uiPriority w:val="9"/>
    <w:semiHidden/>
    <w:qFormat/>
    <w:rPr>
      <w:rFonts w:asciiTheme="majorHAnsi" w:eastAsiaTheme="majorEastAsia" w:hAnsiTheme="majorHAnsi" w:cstheme="majorBidi"/>
      <w:color w:val="2F5496" w:themeColor="accent1" w:themeShade="BF"/>
      <w:sz w:val="26"/>
      <w:szCs w:val="26"/>
    </w:rPr>
  </w:style>
  <w:style w:type="character" w:customStyle="1" w:styleId="a4">
    <w:name w:val="Заголовок Знак"/>
    <w:basedOn w:val="a0"/>
    <w:uiPriority w:val="10"/>
    <w:qFormat/>
    <w:rPr>
      <w:rFonts w:asciiTheme="majorHAnsi" w:eastAsiaTheme="majorEastAsia" w:hAnsiTheme="majorHAnsi" w:cstheme="majorBidi"/>
      <w:spacing w:val="-10"/>
      <w:kern w:val="2"/>
      <w:sz w:val="56"/>
      <w:szCs w:val="56"/>
    </w:rPr>
  </w:style>
  <w:style w:type="character" w:customStyle="1" w:styleId="a5">
    <w:name w:val="Основной текст Знак"/>
    <w:basedOn w:val="a0"/>
    <w:uiPriority w:val="99"/>
    <w:semiHidden/>
    <w:qFormat/>
    <w:rPr>
      <w:rFonts w:eastAsiaTheme="minorEastAsia"/>
      <w:sz w:val="24"/>
      <w:szCs w:val="24"/>
    </w:rPr>
  </w:style>
  <w:style w:type="character" w:customStyle="1" w:styleId="a6">
    <w:name w:val="Основной текст с отступом Знак"/>
    <w:basedOn w:val="a0"/>
    <w:uiPriority w:val="99"/>
    <w:semiHidden/>
    <w:qFormat/>
    <w:rPr>
      <w:rFonts w:eastAsiaTheme="minorEastAsia"/>
      <w:sz w:val="24"/>
      <w:szCs w:val="24"/>
    </w:rPr>
  </w:style>
  <w:style w:type="character" w:customStyle="1" w:styleId="a7">
    <w:name w:val="Верхний колонтитул Знак"/>
    <w:basedOn w:val="a0"/>
    <w:uiPriority w:val="99"/>
    <w:qFormat/>
    <w:rsid w:val="00B473EC"/>
    <w:rPr>
      <w:rFonts w:eastAsiaTheme="minorEastAsia"/>
      <w:sz w:val="24"/>
      <w:szCs w:val="24"/>
    </w:rPr>
  </w:style>
  <w:style w:type="character" w:customStyle="1" w:styleId="a8">
    <w:name w:val="Нижний колонтитул Знак"/>
    <w:basedOn w:val="a0"/>
    <w:uiPriority w:val="99"/>
    <w:qFormat/>
    <w:rsid w:val="00B473EC"/>
    <w:rPr>
      <w:rFonts w:eastAsiaTheme="minorEastAsia"/>
      <w:sz w:val="24"/>
      <w:szCs w:val="24"/>
    </w:rPr>
  </w:style>
  <w:style w:type="character" w:customStyle="1" w:styleId="UnresolvedMention">
    <w:name w:val="Unresolved Mention"/>
    <w:basedOn w:val="a0"/>
    <w:uiPriority w:val="99"/>
    <w:semiHidden/>
    <w:unhideWhenUsed/>
    <w:qFormat/>
    <w:rsid w:val="00D9376F"/>
    <w:rPr>
      <w:color w:val="808080"/>
      <w:shd w:val="clear" w:color="auto" w:fill="E6E6E6"/>
    </w:rPr>
  </w:style>
  <w:style w:type="character" w:styleId="a9">
    <w:name w:val="annotation reference"/>
    <w:basedOn w:val="a0"/>
    <w:uiPriority w:val="99"/>
    <w:semiHidden/>
    <w:unhideWhenUsed/>
    <w:qFormat/>
    <w:rsid w:val="001B29E0"/>
    <w:rPr>
      <w:sz w:val="16"/>
      <w:szCs w:val="16"/>
    </w:rPr>
  </w:style>
  <w:style w:type="character" w:customStyle="1" w:styleId="aa">
    <w:name w:val="Текст примечания Знак"/>
    <w:basedOn w:val="a0"/>
    <w:uiPriority w:val="99"/>
    <w:semiHidden/>
    <w:qFormat/>
    <w:rsid w:val="001B29E0"/>
    <w:rPr>
      <w:rFonts w:eastAsiaTheme="minorEastAsia"/>
    </w:rPr>
  </w:style>
  <w:style w:type="character" w:customStyle="1" w:styleId="ab">
    <w:name w:val="Тема примечания Знак"/>
    <w:basedOn w:val="aa"/>
    <w:uiPriority w:val="99"/>
    <w:semiHidden/>
    <w:qFormat/>
    <w:rsid w:val="001B29E0"/>
    <w:rPr>
      <w:rFonts w:eastAsiaTheme="minorEastAsia"/>
      <w:b/>
      <w:bCs/>
    </w:rPr>
  </w:style>
  <w:style w:type="character" w:customStyle="1" w:styleId="ac">
    <w:name w:val="Текст выноски Знак"/>
    <w:basedOn w:val="a0"/>
    <w:uiPriority w:val="99"/>
    <w:semiHidden/>
    <w:qFormat/>
    <w:rsid w:val="001B29E0"/>
    <w:rPr>
      <w:rFonts w:ascii="Segoe UI" w:eastAsiaTheme="minorEastAsia" w:hAnsi="Segoe UI" w:cs="Segoe UI"/>
      <w:sz w:val="18"/>
      <w:szCs w:val="18"/>
    </w:rPr>
  </w:style>
  <w:style w:type="character" w:customStyle="1" w:styleId="ad">
    <w:name w:val="Посещённая гиперссылка"/>
    <w:qFormat/>
    <w:rPr>
      <w:color w:val="800000"/>
      <w:u w:val="single"/>
    </w:rPr>
  </w:style>
  <w:style w:type="paragraph" w:customStyle="1" w:styleId="Heading">
    <w:name w:val="Heading"/>
    <w:basedOn w:val="a"/>
    <w:next w:val="ae"/>
    <w:qFormat/>
    <w:rsid w:val="00BC4939"/>
    <w:pPr>
      <w:keepNext/>
      <w:spacing w:before="240" w:after="120"/>
    </w:pPr>
    <w:rPr>
      <w:rFonts w:ascii="Liberation Sans" w:eastAsia="Noto Sans CJK SC" w:hAnsi="Liberation Sans" w:cs="Lohit Devanagari"/>
      <w:sz w:val="28"/>
      <w:szCs w:val="28"/>
    </w:rPr>
  </w:style>
  <w:style w:type="paragraph" w:styleId="ae">
    <w:name w:val="Body Text"/>
    <w:basedOn w:val="a"/>
    <w:uiPriority w:val="99"/>
    <w:semiHidden/>
    <w:unhideWhenUsed/>
    <w:pPr>
      <w:spacing w:beforeAutospacing="1" w:afterAutospacing="1" w:line="360" w:lineRule="auto"/>
      <w:ind w:firstLine="737"/>
    </w:pPr>
  </w:style>
  <w:style w:type="paragraph" w:styleId="af">
    <w:name w:val="List"/>
    <w:basedOn w:val="ae"/>
    <w:rPr>
      <w:rFonts w:cs="Lohit Devanagari"/>
    </w:rPr>
  </w:style>
  <w:style w:type="paragraph" w:styleId="af0">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styleId="af1">
    <w:name w:val="Title"/>
    <w:basedOn w:val="a"/>
    <w:next w:val="ae"/>
    <w:uiPriority w:val="10"/>
    <w:qFormat/>
    <w:pPr>
      <w:keepNext/>
      <w:spacing w:before="240" w:after="60" w:line="480" w:lineRule="auto"/>
      <w:ind w:firstLine="737"/>
      <w:jc w:val="center"/>
    </w:pPr>
    <w:rPr>
      <w:b/>
      <w:bCs/>
      <w:sz w:val="36"/>
      <w:szCs w:val="36"/>
    </w:rPr>
  </w:style>
  <w:style w:type="paragraph" w:styleId="af2">
    <w:name w:val="index heading"/>
    <w:basedOn w:val="a"/>
    <w:qFormat/>
    <w:pPr>
      <w:suppressLineNumbers/>
    </w:pPr>
    <w:rPr>
      <w:rFonts w:cs="Lohit Devanagari"/>
    </w:rPr>
  </w:style>
  <w:style w:type="paragraph" w:customStyle="1" w:styleId="msonormal0">
    <w:name w:val="msonormal"/>
    <w:basedOn w:val="a"/>
    <w:qFormat/>
    <w:pPr>
      <w:spacing w:beforeAutospacing="1" w:afterAutospacing="1"/>
      <w:jc w:val="left"/>
    </w:pPr>
  </w:style>
  <w:style w:type="paragraph" w:styleId="af3">
    <w:name w:val="List Paragraph"/>
    <w:basedOn w:val="a"/>
    <w:uiPriority w:val="34"/>
    <w:qFormat/>
    <w:pPr>
      <w:spacing w:beforeAutospacing="1" w:afterAutospacing="1"/>
      <w:ind w:left="360" w:hanging="360"/>
      <w:jc w:val="left"/>
    </w:pPr>
    <w:rPr>
      <w:b/>
      <w:bCs/>
    </w:rPr>
  </w:style>
  <w:style w:type="paragraph" w:styleId="af4">
    <w:name w:val="Body Text Indent"/>
    <w:basedOn w:val="a"/>
    <w:uiPriority w:val="99"/>
    <w:semiHidden/>
    <w:unhideWhenUsed/>
    <w:pPr>
      <w:spacing w:beforeAutospacing="1" w:afterAutospacing="1" w:line="360" w:lineRule="auto"/>
      <w:ind w:firstLine="737"/>
    </w:pPr>
  </w:style>
  <w:style w:type="paragraph" w:customStyle="1" w:styleId="tabletext">
    <w:name w:val="tabletext"/>
    <w:basedOn w:val="a"/>
    <w:qFormat/>
    <w:pPr>
      <w:jc w:val="left"/>
    </w:pPr>
  </w:style>
  <w:style w:type="paragraph" w:customStyle="1" w:styleId="tablehead">
    <w:name w:val="tablehead"/>
    <w:basedOn w:val="a"/>
    <w:qFormat/>
    <w:pPr>
      <w:jc w:val="left"/>
    </w:pPr>
    <w:rPr>
      <w:b/>
      <w:bCs/>
    </w:rPr>
  </w:style>
  <w:style w:type="paragraph" w:customStyle="1" w:styleId="paragraph">
    <w:name w:val="paragraph"/>
    <w:basedOn w:val="a"/>
    <w:qFormat/>
    <w:pPr>
      <w:ind w:firstLine="567"/>
      <w:jc w:val="left"/>
    </w:pPr>
    <w:rPr>
      <w:b/>
      <w:bCs/>
    </w:rPr>
  </w:style>
  <w:style w:type="paragraph" w:customStyle="1" w:styleId="paragraphtext">
    <w:name w:val="paragraphtext"/>
    <w:basedOn w:val="a"/>
    <w:qFormat/>
    <w:pPr>
      <w:ind w:firstLine="567"/>
    </w:pPr>
  </w:style>
  <w:style w:type="paragraph" w:customStyle="1" w:styleId="paragraphtextwithoutindent">
    <w:name w:val="paragraphtextwithoutindent"/>
    <w:basedOn w:val="a"/>
    <w:qFormat/>
  </w:style>
  <w:style w:type="paragraph" w:customStyle="1" w:styleId="paragraphlist">
    <w:name w:val="paragraphlist"/>
    <w:basedOn w:val="a"/>
    <w:qFormat/>
    <w:pPr>
      <w:spacing w:beforeAutospacing="1" w:afterAutospacing="1"/>
    </w:pPr>
  </w:style>
  <w:style w:type="paragraph" w:customStyle="1" w:styleId="questiontext">
    <w:name w:val="questiontext"/>
    <w:basedOn w:val="a"/>
    <w:qFormat/>
    <w:pPr>
      <w:ind w:left="-567" w:right="-567" w:firstLine="567"/>
    </w:pPr>
  </w:style>
  <w:style w:type="paragraph" w:customStyle="1" w:styleId="committee">
    <w:name w:val="committee"/>
    <w:basedOn w:val="a"/>
    <w:qFormat/>
    <w:pPr>
      <w:ind w:firstLine="567"/>
    </w:pPr>
  </w:style>
  <w:style w:type="paragraph" w:customStyle="1" w:styleId="committeename">
    <w:name w:val="committeename"/>
    <w:basedOn w:val="a"/>
    <w:qFormat/>
    <w:pPr>
      <w:jc w:val="left"/>
    </w:pPr>
  </w:style>
  <w:style w:type="paragraph" w:customStyle="1" w:styleId="committeesignaturename">
    <w:name w:val="committeesignaturename"/>
    <w:basedOn w:val="a"/>
    <w:qFormat/>
    <w:pPr>
      <w:spacing w:beforeAutospacing="1" w:afterAutospacing="1"/>
      <w:jc w:val="left"/>
    </w:pPr>
  </w:style>
  <w:style w:type="paragraph" w:customStyle="1" w:styleId="committeesignature">
    <w:name w:val="committeesignature"/>
    <w:basedOn w:val="a"/>
    <w:qFormat/>
    <w:pPr>
      <w:spacing w:beforeAutospacing="1" w:afterAutospacing="1"/>
      <w:ind w:left="1134" w:hanging="567"/>
      <w:jc w:val="left"/>
    </w:pPr>
  </w:style>
  <w:style w:type="paragraph" w:customStyle="1" w:styleId="noticeparagraphtext">
    <w:name w:val="noticeparagraphtext"/>
    <w:basedOn w:val="a"/>
    <w:qFormat/>
    <w:pPr>
      <w:ind w:firstLine="567"/>
    </w:pPr>
    <w:rPr>
      <w:sz w:val="28"/>
      <w:szCs w:val="28"/>
    </w:rPr>
  </w:style>
  <w:style w:type="paragraph" w:styleId="af5">
    <w:name w:val="Normal (Web)"/>
    <w:basedOn w:val="a"/>
    <w:uiPriority w:val="99"/>
    <w:semiHidden/>
    <w:unhideWhenUsed/>
    <w:qFormat/>
    <w:pPr>
      <w:spacing w:beforeAutospacing="1" w:afterAutospacing="1"/>
      <w:jc w:val="left"/>
    </w:pPr>
  </w:style>
  <w:style w:type="paragraph" w:customStyle="1" w:styleId="af6">
    <w:name w:val="Содержимое таблицы"/>
    <w:basedOn w:val="a"/>
    <w:qFormat/>
    <w:rsid w:val="002B17D7"/>
    <w:pPr>
      <w:suppressLineNumbers/>
      <w:jc w:val="left"/>
    </w:pPr>
    <w:rPr>
      <w:rFonts w:eastAsia="Times New Roman"/>
      <w:lang w:eastAsia="zh-CN"/>
    </w:rPr>
  </w:style>
  <w:style w:type="paragraph" w:customStyle="1" w:styleId="HeaderandFooter">
    <w:name w:val="Header and Footer"/>
    <w:basedOn w:val="a"/>
    <w:qFormat/>
  </w:style>
  <w:style w:type="paragraph" w:styleId="af7">
    <w:name w:val="header"/>
    <w:basedOn w:val="a"/>
    <w:uiPriority w:val="99"/>
    <w:unhideWhenUsed/>
    <w:rsid w:val="00B473EC"/>
    <w:pPr>
      <w:tabs>
        <w:tab w:val="center" w:pos="4677"/>
        <w:tab w:val="right" w:pos="9355"/>
      </w:tabs>
    </w:pPr>
  </w:style>
  <w:style w:type="paragraph" w:styleId="af8">
    <w:name w:val="footer"/>
    <w:basedOn w:val="a"/>
    <w:uiPriority w:val="99"/>
    <w:unhideWhenUsed/>
    <w:rsid w:val="00B473EC"/>
    <w:pPr>
      <w:tabs>
        <w:tab w:val="center" w:pos="4677"/>
        <w:tab w:val="right" w:pos="9355"/>
      </w:tabs>
    </w:pPr>
  </w:style>
  <w:style w:type="paragraph" w:styleId="af9">
    <w:name w:val="annotation text"/>
    <w:basedOn w:val="a"/>
    <w:uiPriority w:val="99"/>
    <w:semiHidden/>
    <w:unhideWhenUsed/>
    <w:qFormat/>
    <w:rsid w:val="001B29E0"/>
    <w:rPr>
      <w:sz w:val="20"/>
      <w:szCs w:val="20"/>
    </w:rPr>
  </w:style>
  <w:style w:type="paragraph" w:styleId="afa">
    <w:name w:val="annotation subject"/>
    <w:basedOn w:val="af9"/>
    <w:uiPriority w:val="99"/>
    <w:semiHidden/>
    <w:unhideWhenUsed/>
    <w:qFormat/>
    <w:rsid w:val="001B29E0"/>
    <w:rPr>
      <w:b/>
      <w:bCs/>
    </w:rPr>
  </w:style>
  <w:style w:type="paragraph" w:styleId="afb">
    <w:name w:val="Balloon Text"/>
    <w:basedOn w:val="a"/>
    <w:uiPriority w:val="99"/>
    <w:semiHidden/>
    <w:unhideWhenUsed/>
    <w:qFormat/>
    <w:rsid w:val="001B29E0"/>
    <w:rPr>
      <w:rFonts w:ascii="Segoe UI" w:hAnsi="Segoe UI" w:cs="Segoe UI"/>
      <w:sz w:val="18"/>
      <w:szCs w:val="18"/>
    </w:rPr>
  </w:style>
  <w:style w:type="paragraph" w:customStyle="1" w:styleId="afc">
    <w:name w:val="Текст в заданном формате"/>
    <w:basedOn w:val="a"/>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AA9E-72E4-4777-9C14-618BCA58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1213</Words>
  <Characters>6917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Boss</dc:creator>
  <dc:description/>
  <cp:lastModifiedBy>S</cp:lastModifiedBy>
  <cp:revision>6</cp:revision>
  <dcterms:created xsi:type="dcterms:W3CDTF">2024-08-12T08:26:00Z</dcterms:created>
  <dcterms:modified xsi:type="dcterms:W3CDTF">2024-08-12T08:35:00Z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