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10074–ОАОФ/2/1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«5» июля 2024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10074-ОАОФ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«Астраханская бухта»;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Земельный участок, 52241+/-2000 кв.м, кад. № 30:07:252001:7, Вид разрешенного использования: для строительства и эксплуатации базы отдыха, местоположение установлено относительно ориентира, расположенного в границах участка. Почтовый адрес ориентира: Астраханская обл., Лиманский р-н, в 200 м от с.Воскресеновка по направлению на восток				
Здание жилое, 68,4 кв.м., кад. № 30:07:000000:633, адрес: Астраханская обл., Лиманский р-н, в 200 м от с.Воскресеновка по направлению на восток				
Здание нежилое, 27,5 кв.м, кад. № 30:07:251101:645, адрес: Астраханская обл., Лиманский р-н, в 200 м от с.Воскресеновка по направлению на восток база отдыха "Лазурь"				
Здание нежилое, 18,4 кв.м., кад. № 30:07:251101:646, адрес: Астраханская обл., Лиманский р-н, в 200 м от с.Воскресеновка по направлению на восток, база отдыха "Лазурь"				
Здание нежилое, 23,1 кв.м., кад. № 30:07:251101:647, адрес: Астраханская обл., Лиманский р-н, в 200 м от с.Воскресеновка по направлению на восток, база отдыха "Лазурь"				
Здание нежилое, 18,4 кв.м., кад. № 30:07:251101:650, адрес: Астраханская обл., Лиманский р-н, в 200 м от с.Воскресеновка по направлению на восток, база отдыха "Лазурь"				
Здание нежилое, 18,4 кв.м., кад. № 30:07:251101:651, адрес: Астраханская обл., Лиманский р-н, в 200 м от с.Воскресеновка по направлению на восток, база отдыха "Лазурь"
Здание нежилое, 18,4 кв.м., кад. № 30:07:251101:652, адрес: Астраханская обл., Лиманский р-н, в 200 м от с.Воскресеновка по направлению на восток, база отдыха "Лазурь"				
Здание нежилое, 27,5 кв.м., кад. № 30:07:251101:655, адрес: Астраханская обл., Лиманский р-н, в 200 м от с.Воскресеновка по направлению на восток, база отдыха "Лазурь".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1 500 000.00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А43-27633/2023.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«Астраханская бухта».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Челяев Артем Михайлович.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Челяев Артем Михайлович.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«27» мая 2024г. 00:00:00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«01» июля 2024г. 23:59:00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«04» июля 2024г. 10:00:00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«04» июля 2024г. 15:00:00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(Челяев Артем Михайлович)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ЧЕЛЯЕВ АРТЕМ МИХАЙЛОВИЧ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