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10056–ОКОФ/1/15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10056-ОКОФ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15</w:t>
      </w:r>
      <w:r w:rsidRPr="00473013">
        <w:rPr>
          <w:rFonts w:eastAsia="Times New Roman"/>
        </w:rPr>
        <w:t>: Здание нежилое, трансформаторная подстанция (Нижегородская область, г Нижний Новгород, р-н Нижегородский, кп Зеленый Город, д/о Кудъма, площадь 10,9 м2) с трансформатором ТМГ 160/6/0,4 сх Д/Ун-11.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А43-17940/2023.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«Дом отдыха «Кудьма».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